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5806355"/>
        <w:docPartObj>
          <w:docPartGallery w:val="Cover Pages"/>
          <w:docPartUnique/>
        </w:docPartObj>
      </w:sdtPr>
      <w:sdtContent>
        <w:p w14:paraId="502C72BA" w14:textId="1BEA2A17" w:rsidR="008F329F" w:rsidRDefault="008F329F"/>
        <w:p w14:paraId="64299ECD" w14:textId="22E75076" w:rsidR="008F329F" w:rsidRDefault="008F329F">
          <w:pPr>
            <w:spacing w:before="0" w:after="160" w:line="259" w:lineRule="auto"/>
            <w:jc w:val="left"/>
          </w:pPr>
          <w:r>
            <w:rPr>
              <w:noProof/>
            </w:rPr>
            <mc:AlternateContent>
              <mc:Choice Requires="wps">
                <w:drawing>
                  <wp:anchor distT="0" distB="0" distL="182880" distR="182880" simplePos="0" relativeHeight="251660288" behindDoc="0" locked="0" layoutInCell="1" allowOverlap="1" wp14:anchorId="57FCA754" wp14:editId="21BBAC30">
                    <wp:simplePos x="0" y="0"/>
                    <wp:positionH relativeFrom="margin">
                      <wp:posOffset>375285</wp:posOffset>
                    </wp:positionH>
                    <wp:positionV relativeFrom="page">
                      <wp:posOffset>3738880</wp:posOffset>
                    </wp:positionV>
                    <wp:extent cx="5290185" cy="1474470"/>
                    <wp:effectExtent l="0" t="0" r="5715" b="0"/>
                    <wp:wrapSquare wrapText="bothSides"/>
                    <wp:docPr id="131" name="Πλαίσιο κειμένου 131"/>
                    <wp:cNvGraphicFramePr/>
                    <a:graphic xmlns:a="http://schemas.openxmlformats.org/drawingml/2006/main">
                      <a:graphicData uri="http://schemas.microsoft.com/office/word/2010/wordprocessingShape">
                        <wps:wsp>
                          <wps:cNvSpPr txBox="1"/>
                          <wps:spPr>
                            <a:xfrm>
                              <a:off x="0" y="0"/>
                              <a:ext cx="5290185" cy="1474470"/>
                            </a:xfrm>
                            <a:prstGeom prst="rect">
                              <a:avLst/>
                            </a:prstGeom>
                            <a:solidFill>
                              <a:srgbClr val="3465A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C76EA0" w14:textId="70AFAACD" w:rsidR="008F329F" w:rsidRPr="003A5402" w:rsidRDefault="00000000" w:rsidP="008F329F">
                                <w:pPr>
                                  <w:pStyle w:val="aa"/>
                                  <w:spacing w:before="40" w:after="560" w:line="216" w:lineRule="auto"/>
                                  <w:jc w:val="center"/>
                                  <w:rPr>
                                    <w:color w:val="FFFFFF" w:themeColor="background1"/>
                                    <w:sz w:val="52"/>
                                    <w:szCs w:val="52"/>
                                  </w:rPr>
                                </w:pPr>
                                <w:sdt>
                                  <w:sdtPr>
                                    <w:rPr>
                                      <w:color w:val="FFFFFF" w:themeColor="background1"/>
                                      <w:sz w:val="52"/>
                                      <w:szCs w:val="52"/>
                                    </w:rPr>
                                    <w:alias w:val="Τίτλος"/>
                                    <w:tag w:val=""/>
                                    <w:id w:val="151731938"/>
                                    <w:dataBinding w:prefixMappings="xmlns:ns0='http://purl.org/dc/elements/1.1/' xmlns:ns1='http://schemas.openxmlformats.org/package/2006/metadata/core-properties' " w:xpath="/ns1:coreProperties[1]/ns0:title[1]" w:storeItemID="{6C3C8BC8-F283-45AE-878A-BAB7291924A1}"/>
                                    <w:text/>
                                  </w:sdtPr>
                                  <w:sdtContent>
                                    <w:r w:rsidR="00F26A16">
                                      <w:rPr>
                                        <w:color w:val="FFFFFF" w:themeColor="background1"/>
                                        <w:sz w:val="52"/>
                                        <w:szCs w:val="52"/>
                                      </w:rPr>
                                      <w:t>Κατάλογοι ελέγχου για τη διαχείριση της ασφάλειας</w:t>
                                    </w:r>
                                  </w:sdtContent>
                                </w:sdt>
                              </w:p>
                              <w:sdt>
                                <w:sdtPr>
                                  <w:rPr>
                                    <w:color w:val="FFFFFF" w:themeColor="background1"/>
                                    <w:sz w:val="32"/>
                                    <w:szCs w:val="32"/>
                                  </w:rPr>
                                  <w:alias w:val="Υπότιτλος"/>
                                  <w:tag w:val=""/>
                                  <w:id w:val="-2090151685"/>
                                  <w:dataBinding w:prefixMappings="xmlns:ns0='http://purl.org/dc/elements/1.1/' xmlns:ns1='http://schemas.openxmlformats.org/package/2006/metadata/core-properties' " w:xpath="/ns1:coreProperties[1]/ns0:subject[1]" w:storeItemID="{6C3C8BC8-F283-45AE-878A-BAB7291924A1}"/>
                                  <w:text/>
                                </w:sdtPr>
                                <w:sdtContent>
                                  <w:p w14:paraId="0A2B4956" w14:textId="13A2A747" w:rsidR="008F329F" w:rsidRPr="003A5402" w:rsidRDefault="008F329F" w:rsidP="008F329F">
                                    <w:pPr>
                                      <w:pStyle w:val="aa"/>
                                      <w:spacing w:before="40" w:after="40"/>
                                      <w:jc w:val="center"/>
                                      <w:rPr>
                                        <w:color w:val="FFFFFF" w:themeColor="background1"/>
                                        <w:sz w:val="32"/>
                                        <w:szCs w:val="32"/>
                                      </w:rPr>
                                    </w:pPr>
                                    <w:r w:rsidRPr="003A5402">
                                      <w:rPr>
                                        <w:color w:val="FFFFFF" w:themeColor="background1"/>
                                        <w:sz w:val="32"/>
                                        <w:szCs w:val="32"/>
                                      </w:rPr>
                                      <w:t>Εγκαταστάσεις Ανώτερης Βαθμίδας</w:t>
                                    </w:r>
                                    <w:r w:rsidR="00400470" w:rsidRPr="003A5402">
                                      <w:rPr>
                                        <w:color w:val="FFFFFF" w:themeColor="background1"/>
                                        <w:sz w:val="32"/>
                                        <w:szCs w:val="32"/>
                                        <w:lang w:val="en-US"/>
                                      </w:rPr>
                                      <w:t xml:space="preserve"> (</w:t>
                                    </w:r>
                                    <w:proofErr w:type="spellStart"/>
                                    <w:r w:rsidR="00400470" w:rsidRPr="003A5402">
                                      <w:rPr>
                                        <w:color w:val="FFFFFF" w:themeColor="background1"/>
                                        <w:sz w:val="32"/>
                                        <w:szCs w:val="32"/>
                                      </w:rPr>
                                      <w:t>ΚΥΑ</w:t>
                                    </w:r>
                                    <w:proofErr w:type="spellEnd"/>
                                    <w:r w:rsidR="00400470" w:rsidRPr="003A5402">
                                      <w:rPr>
                                        <w:color w:val="FFFFFF" w:themeColor="background1"/>
                                        <w:sz w:val="32"/>
                                        <w:szCs w:val="32"/>
                                      </w:rPr>
                                      <w:t xml:space="preserve"> 172058/2016)</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7FCA754" id="_x0000_t202" coordsize="21600,21600" o:spt="202" path="m,l,21600r21600,l21600,xe">
                    <v:stroke joinstyle="miter"/>
                    <v:path gradientshapeok="t" o:connecttype="rect"/>
                  </v:shapetype>
                  <v:shape id="Πλαίσιο κειμένου 131" o:spid="_x0000_s1026" type="#_x0000_t202" style="position:absolute;margin-left:29.55pt;margin-top:294.4pt;width:416.55pt;height:116.1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" fillcolor="#3465a5" stroked="f" strokeweight=".5pt">
                    <v:textbox inset="0,0,0,0">
                      <w:txbxContent>
                        <w:p w14:paraId="37C76EA0" w14:textId="70AFAACD" w:rsidR="008F329F" w:rsidRPr="003A5402" w:rsidRDefault="00000000" w:rsidP="008F329F">
                          <w:pPr>
                            <w:pStyle w:val="aa"/>
                            <w:spacing w:before="40" w:after="560" w:line="216" w:lineRule="auto"/>
                            <w:jc w:val="center"/>
                            <w:rPr>
                              <w:color w:val="FFFFFF" w:themeColor="background1"/>
                              <w:sz w:val="52"/>
                              <w:szCs w:val="52"/>
                            </w:rPr>
                          </w:pPr>
                          <w:sdt>
                            <w:sdtPr>
                              <w:rPr>
                                <w:color w:val="FFFFFF" w:themeColor="background1"/>
                                <w:sz w:val="52"/>
                                <w:szCs w:val="52"/>
                              </w:rPr>
                              <w:alias w:val="Τίτλος"/>
                              <w:tag w:val=""/>
                              <w:id w:val="151731938"/>
                              <w:dataBinding w:prefixMappings="xmlns:ns0='http://purl.org/dc/elements/1.1/' xmlns:ns1='http://schemas.openxmlformats.org/package/2006/metadata/core-properties' " w:xpath="/ns1:coreProperties[1]/ns0:title[1]" w:storeItemID="{6C3C8BC8-F283-45AE-878A-BAB7291924A1}"/>
                              <w:text/>
                            </w:sdtPr>
                            <w:sdtContent>
                              <w:r w:rsidR="00F26A16">
                                <w:rPr>
                                  <w:color w:val="FFFFFF" w:themeColor="background1"/>
                                  <w:sz w:val="52"/>
                                  <w:szCs w:val="52"/>
                                </w:rPr>
                                <w:t>Κατάλογοι ελέγχου για τη διαχείριση της ασφάλειας</w:t>
                              </w:r>
                            </w:sdtContent>
                          </w:sdt>
                        </w:p>
                        <w:sdt>
                          <w:sdtPr>
                            <w:rPr>
                              <w:color w:val="FFFFFF" w:themeColor="background1"/>
                              <w:sz w:val="32"/>
                              <w:szCs w:val="32"/>
                            </w:rPr>
                            <w:alias w:val="Υπότιτλος"/>
                            <w:tag w:val=""/>
                            <w:id w:val="-2090151685"/>
                            <w:dataBinding w:prefixMappings="xmlns:ns0='http://purl.org/dc/elements/1.1/' xmlns:ns1='http://schemas.openxmlformats.org/package/2006/metadata/core-properties' " w:xpath="/ns1:coreProperties[1]/ns0:subject[1]" w:storeItemID="{6C3C8BC8-F283-45AE-878A-BAB7291924A1}"/>
                            <w:text/>
                          </w:sdtPr>
                          <w:sdtContent>
                            <w:p w14:paraId="0A2B4956" w14:textId="13A2A747" w:rsidR="008F329F" w:rsidRPr="003A5402" w:rsidRDefault="008F329F" w:rsidP="008F329F">
                              <w:pPr>
                                <w:pStyle w:val="aa"/>
                                <w:spacing w:before="40" w:after="40"/>
                                <w:jc w:val="center"/>
                                <w:rPr>
                                  <w:color w:val="FFFFFF" w:themeColor="background1"/>
                                  <w:sz w:val="32"/>
                                  <w:szCs w:val="32"/>
                                </w:rPr>
                              </w:pPr>
                              <w:r w:rsidRPr="003A5402">
                                <w:rPr>
                                  <w:color w:val="FFFFFF" w:themeColor="background1"/>
                                  <w:sz w:val="32"/>
                                  <w:szCs w:val="32"/>
                                </w:rPr>
                                <w:t>Εγκαταστάσεις Ανώτερης Βαθμίδας</w:t>
                              </w:r>
                              <w:r w:rsidR="00400470" w:rsidRPr="003A5402">
                                <w:rPr>
                                  <w:color w:val="FFFFFF" w:themeColor="background1"/>
                                  <w:sz w:val="32"/>
                                  <w:szCs w:val="32"/>
                                  <w:lang w:val="en-US"/>
                                </w:rPr>
                                <w:t xml:space="preserve"> (</w:t>
                              </w:r>
                              <w:proofErr w:type="spellStart"/>
                              <w:r w:rsidR="00400470" w:rsidRPr="003A5402">
                                <w:rPr>
                                  <w:color w:val="FFFFFF" w:themeColor="background1"/>
                                  <w:sz w:val="32"/>
                                  <w:szCs w:val="32"/>
                                </w:rPr>
                                <w:t>ΚΥΑ</w:t>
                              </w:r>
                              <w:proofErr w:type="spellEnd"/>
                              <w:r w:rsidR="00400470" w:rsidRPr="003A5402">
                                <w:rPr>
                                  <w:color w:val="FFFFFF" w:themeColor="background1"/>
                                  <w:sz w:val="32"/>
                                  <w:szCs w:val="32"/>
                                </w:rPr>
                                <w:t xml:space="preserve"> 172058/2016)</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27C62E1" wp14:editId="28EA468E">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Ορθογώνιο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Έτος"/>
                                  <w:tag w:val=""/>
                                  <w:id w:val="-785116381"/>
                                  <w:dataBinding w:prefixMappings="xmlns:ns0='http://schemas.microsoft.com/office/2006/coverPageProps' " w:xpath="/ns0:CoverPageProperties[1]/ns0:PublishDate[1]" w:storeItemID="{55AF091B-3C7A-41E3-B477-F2FDAA23CFDA}"/>
                                  <w:date w:fullDate="2023-01-01T00:00:00Z">
                                    <w:dateFormat w:val="yyyy"/>
                                    <w:lid w:val="el-GR"/>
                                    <w:storeMappedDataAs w:val="dateTime"/>
                                    <w:calendar w:val="gregorian"/>
                                  </w:date>
                                </w:sdtPr>
                                <w:sdtContent>
                                  <w:p w14:paraId="26853FEF" w14:textId="16A2651F" w:rsidR="008F329F" w:rsidRDefault="008F329F">
                                    <w:pPr>
                                      <w:pStyle w:val="aa"/>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27C62E1" id="Ορθογώνιο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Έτος"/>
                            <w:tag w:val=""/>
                            <w:id w:val="-785116381"/>
                            <w:dataBinding w:prefixMappings="xmlns:ns0='http://schemas.microsoft.com/office/2006/coverPageProps' " w:xpath="/ns0:CoverPageProperties[1]/ns0:PublishDate[1]" w:storeItemID="{55AF091B-3C7A-41E3-B477-F2FDAA23CFDA}"/>
                            <w:date w:fullDate="2023-01-01T00:00:00Z">
                              <w:dateFormat w:val="yyyy"/>
                              <w:lid w:val="el-GR"/>
                              <w:storeMappedDataAs w:val="dateTime"/>
                              <w:calendar w:val="gregorian"/>
                            </w:date>
                          </w:sdtPr>
                          <w:sdtContent>
                            <w:p w14:paraId="26853FEF" w14:textId="16A2651F" w:rsidR="008F329F" w:rsidRDefault="008F329F">
                              <w:pPr>
                                <w:pStyle w:val="aa"/>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r>
            <w:br w:type="page"/>
          </w:r>
        </w:p>
      </w:sdtContent>
    </w:sdt>
    <w:p w14:paraId="20A1BDD8" w14:textId="6D800127" w:rsidR="00666533" w:rsidRDefault="00666533" w:rsidP="000E0D2D">
      <w:pPr>
        <w:pStyle w:val="1"/>
        <w:rPr>
          <w:rFonts w:eastAsia="Calibri"/>
          <w:sz w:val="28"/>
          <w:szCs w:val="28"/>
        </w:rPr>
        <w:sectPr w:rsidR="00666533" w:rsidSect="008F329F">
          <w:headerReference w:type="default" r:id="rId9"/>
          <w:footerReference w:type="default" r:id="rId10"/>
          <w:headerReference w:type="first" r:id="rId11"/>
          <w:footerReference w:type="first" r:id="rId12"/>
          <w:footnotePr>
            <w:numFmt w:val="chicago"/>
          </w:footnotePr>
          <w:pgSz w:w="12240" w:h="15840"/>
          <w:pgMar w:top="1701" w:right="1440" w:bottom="1440" w:left="1440" w:header="720" w:footer="927" w:gutter="0"/>
          <w:pgNumType w:start="0"/>
          <w:cols w:space="720"/>
          <w:titlePg/>
          <w:docGrid w:linePitch="360"/>
        </w:sectPr>
      </w:pPr>
    </w:p>
    <w:sdt>
      <w:sdtPr>
        <w:id w:val="-163139756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17276D7F" w14:textId="3671F5EE" w:rsidR="00EB0765" w:rsidRDefault="00EB0765">
          <w:pPr>
            <w:pStyle w:val="ab"/>
          </w:pPr>
          <w:r>
            <w:t>Περιεχόμενα</w:t>
          </w:r>
        </w:p>
        <w:p w14:paraId="6EAB6C1F" w14:textId="71D1F579" w:rsidR="00EB0765" w:rsidRDefault="00EB0765">
          <w:pPr>
            <w:pStyle w:val="10"/>
            <w:tabs>
              <w:tab w:val="right" w:leader="dot" w:pos="9350"/>
            </w:tabs>
            <w:rPr>
              <w:noProof/>
            </w:rPr>
          </w:pPr>
          <w:r>
            <w:fldChar w:fldCharType="begin"/>
          </w:r>
          <w:r>
            <w:instrText xml:space="preserve"> TOC \o "1-3" \h \z \u </w:instrText>
          </w:r>
          <w:r>
            <w:fldChar w:fldCharType="separate"/>
          </w:r>
          <w:hyperlink w:anchor="_Toc148885325" w:history="1">
            <w:r w:rsidRPr="00382562">
              <w:rPr>
                <w:rStyle w:val="-"/>
                <w:rFonts w:eastAsia="Calibri"/>
                <w:noProof/>
              </w:rPr>
              <w:t>Εισαγωγή</w:t>
            </w:r>
            <w:r>
              <w:rPr>
                <w:noProof/>
                <w:webHidden/>
              </w:rPr>
              <w:tab/>
            </w:r>
            <w:r>
              <w:rPr>
                <w:noProof/>
                <w:webHidden/>
              </w:rPr>
              <w:fldChar w:fldCharType="begin"/>
            </w:r>
            <w:r>
              <w:rPr>
                <w:noProof/>
                <w:webHidden/>
              </w:rPr>
              <w:instrText xml:space="preserve"> PAGEREF _Toc148885325 \h </w:instrText>
            </w:r>
            <w:r>
              <w:rPr>
                <w:noProof/>
                <w:webHidden/>
              </w:rPr>
            </w:r>
            <w:r>
              <w:rPr>
                <w:noProof/>
                <w:webHidden/>
              </w:rPr>
              <w:fldChar w:fldCharType="separate"/>
            </w:r>
            <w:r>
              <w:rPr>
                <w:noProof/>
                <w:webHidden/>
              </w:rPr>
              <w:t>2</w:t>
            </w:r>
            <w:r>
              <w:rPr>
                <w:noProof/>
                <w:webHidden/>
              </w:rPr>
              <w:fldChar w:fldCharType="end"/>
            </w:r>
          </w:hyperlink>
        </w:p>
        <w:p w14:paraId="415FC97D" w14:textId="60223814" w:rsidR="00EB0765" w:rsidRDefault="00EB0765">
          <w:pPr>
            <w:pStyle w:val="10"/>
            <w:tabs>
              <w:tab w:val="right" w:leader="dot" w:pos="9350"/>
            </w:tabs>
            <w:rPr>
              <w:noProof/>
            </w:rPr>
          </w:pPr>
          <w:hyperlink w:anchor="_Toc148885326" w:history="1">
            <w:r w:rsidRPr="00382562">
              <w:rPr>
                <w:rStyle w:val="-"/>
                <w:rFonts w:eastAsia="Calibri"/>
                <w:noProof/>
              </w:rPr>
              <w:t>Κατάλογος ελέγχου για την εκπόνηση Πολιτικής Πρόληψης Μεγάλων Ατυχημάτων (ΠΠΜΑ) σε εγκαταστάσεις ανώτερης βαθμίδας</w:t>
            </w:r>
            <w:r>
              <w:rPr>
                <w:noProof/>
                <w:webHidden/>
              </w:rPr>
              <w:tab/>
            </w:r>
            <w:r>
              <w:rPr>
                <w:noProof/>
                <w:webHidden/>
              </w:rPr>
              <w:fldChar w:fldCharType="begin"/>
            </w:r>
            <w:r>
              <w:rPr>
                <w:noProof/>
                <w:webHidden/>
              </w:rPr>
              <w:instrText xml:space="preserve"> PAGEREF _Toc148885326 \h </w:instrText>
            </w:r>
            <w:r>
              <w:rPr>
                <w:noProof/>
                <w:webHidden/>
              </w:rPr>
            </w:r>
            <w:r>
              <w:rPr>
                <w:noProof/>
                <w:webHidden/>
              </w:rPr>
              <w:fldChar w:fldCharType="separate"/>
            </w:r>
            <w:r>
              <w:rPr>
                <w:noProof/>
                <w:webHidden/>
              </w:rPr>
              <w:t>4</w:t>
            </w:r>
            <w:r>
              <w:rPr>
                <w:noProof/>
                <w:webHidden/>
              </w:rPr>
              <w:fldChar w:fldCharType="end"/>
            </w:r>
          </w:hyperlink>
        </w:p>
        <w:p w14:paraId="12C18D5D" w14:textId="3C52E4D3" w:rsidR="00EB0765" w:rsidRDefault="00EB0765">
          <w:pPr>
            <w:pStyle w:val="10"/>
            <w:tabs>
              <w:tab w:val="right" w:leader="dot" w:pos="9350"/>
            </w:tabs>
            <w:rPr>
              <w:noProof/>
            </w:rPr>
          </w:pPr>
          <w:hyperlink w:anchor="_Toc148885327" w:history="1">
            <w:r w:rsidRPr="00382562">
              <w:rPr>
                <w:rStyle w:val="-"/>
                <w:rFonts w:eastAsia="Calibri"/>
                <w:noProof/>
              </w:rPr>
              <w:t>Κατάλογος ελέγχου για την εκπόνηση Συστήματος Διαχείρισης Ασφάλειας (ΣΔΑ) σε εγκαταστάσεις ανώτερης βαθμίδας</w:t>
            </w:r>
            <w:r>
              <w:rPr>
                <w:noProof/>
                <w:webHidden/>
              </w:rPr>
              <w:tab/>
            </w:r>
            <w:r>
              <w:rPr>
                <w:noProof/>
                <w:webHidden/>
              </w:rPr>
              <w:fldChar w:fldCharType="begin"/>
            </w:r>
            <w:r>
              <w:rPr>
                <w:noProof/>
                <w:webHidden/>
              </w:rPr>
              <w:instrText xml:space="preserve"> PAGEREF _Toc148885327 \h </w:instrText>
            </w:r>
            <w:r>
              <w:rPr>
                <w:noProof/>
                <w:webHidden/>
              </w:rPr>
            </w:r>
            <w:r>
              <w:rPr>
                <w:noProof/>
                <w:webHidden/>
              </w:rPr>
              <w:fldChar w:fldCharType="separate"/>
            </w:r>
            <w:r>
              <w:rPr>
                <w:noProof/>
                <w:webHidden/>
              </w:rPr>
              <w:t>5</w:t>
            </w:r>
            <w:r>
              <w:rPr>
                <w:noProof/>
                <w:webHidden/>
              </w:rPr>
              <w:fldChar w:fldCharType="end"/>
            </w:r>
          </w:hyperlink>
        </w:p>
        <w:p w14:paraId="2658F12B" w14:textId="55D5CA82" w:rsidR="00EB0765" w:rsidRDefault="00EB0765">
          <w:pPr>
            <w:pStyle w:val="10"/>
            <w:tabs>
              <w:tab w:val="right" w:leader="dot" w:pos="9350"/>
            </w:tabs>
            <w:rPr>
              <w:noProof/>
            </w:rPr>
          </w:pPr>
          <w:hyperlink w:anchor="_Toc148885328" w:history="1">
            <w:r w:rsidRPr="00382562">
              <w:rPr>
                <w:rStyle w:val="-"/>
                <w:rFonts w:eastAsia="Calibri"/>
                <w:noProof/>
              </w:rPr>
              <w:t>Κατάλογος ελέγχου για την εκπόνηση Εσωτερικού Σχέδιου Έκτακτης Ανάγκης (ΕΣΕΑ) σε εγκαταστάσεις ανώτερης βαθμίδας</w:t>
            </w:r>
            <w:r>
              <w:rPr>
                <w:noProof/>
                <w:webHidden/>
              </w:rPr>
              <w:tab/>
            </w:r>
            <w:r>
              <w:rPr>
                <w:noProof/>
                <w:webHidden/>
              </w:rPr>
              <w:fldChar w:fldCharType="begin"/>
            </w:r>
            <w:r>
              <w:rPr>
                <w:noProof/>
                <w:webHidden/>
              </w:rPr>
              <w:instrText xml:space="preserve"> PAGEREF _Toc148885328 \h </w:instrText>
            </w:r>
            <w:r>
              <w:rPr>
                <w:noProof/>
                <w:webHidden/>
              </w:rPr>
            </w:r>
            <w:r>
              <w:rPr>
                <w:noProof/>
                <w:webHidden/>
              </w:rPr>
              <w:fldChar w:fldCharType="separate"/>
            </w:r>
            <w:r>
              <w:rPr>
                <w:noProof/>
                <w:webHidden/>
              </w:rPr>
              <w:t>15</w:t>
            </w:r>
            <w:r>
              <w:rPr>
                <w:noProof/>
                <w:webHidden/>
              </w:rPr>
              <w:fldChar w:fldCharType="end"/>
            </w:r>
          </w:hyperlink>
        </w:p>
        <w:p w14:paraId="5EA065B2" w14:textId="05C6CB4D" w:rsidR="00EB0765" w:rsidRDefault="00EB0765">
          <w:r>
            <w:rPr>
              <w:b/>
              <w:bCs/>
            </w:rPr>
            <w:fldChar w:fldCharType="end"/>
          </w:r>
        </w:p>
      </w:sdtContent>
    </w:sdt>
    <w:p w14:paraId="794D0D34" w14:textId="77777777" w:rsidR="00EB0765" w:rsidRDefault="00EB0765" w:rsidP="000E0D2D">
      <w:pPr>
        <w:pStyle w:val="1"/>
        <w:rPr>
          <w:rFonts w:eastAsia="Calibri"/>
          <w:sz w:val="28"/>
          <w:szCs w:val="28"/>
        </w:rPr>
        <w:sectPr w:rsidR="00EB0765" w:rsidSect="00DA157E">
          <w:footnotePr>
            <w:numFmt w:val="chicago"/>
          </w:footnotePr>
          <w:pgSz w:w="12240" w:h="15840"/>
          <w:pgMar w:top="1701" w:right="1440" w:bottom="1440" w:left="1440" w:header="720" w:footer="927" w:gutter="0"/>
          <w:cols w:space="720"/>
          <w:docGrid w:linePitch="360"/>
        </w:sectPr>
      </w:pPr>
    </w:p>
    <w:p w14:paraId="2B36006A" w14:textId="6A0F3322" w:rsidR="000E0D2D" w:rsidRPr="000E0D2D" w:rsidRDefault="000E0D2D" w:rsidP="000E0D2D">
      <w:pPr>
        <w:pStyle w:val="1"/>
        <w:rPr>
          <w:rFonts w:eastAsia="Calibri"/>
          <w:sz w:val="28"/>
          <w:szCs w:val="28"/>
        </w:rPr>
      </w:pPr>
      <w:bookmarkStart w:id="0" w:name="_Toc148885325"/>
      <w:r w:rsidRPr="000E0D2D">
        <w:rPr>
          <w:rFonts w:eastAsia="Calibri"/>
          <w:sz w:val="28"/>
          <w:szCs w:val="28"/>
        </w:rPr>
        <w:lastRenderedPageBreak/>
        <w:t>Εισαγωγή</w:t>
      </w:r>
      <w:bookmarkEnd w:id="0"/>
    </w:p>
    <w:p w14:paraId="54A0EC98" w14:textId="153D130C" w:rsidR="000E0D2D" w:rsidRPr="008F329F" w:rsidRDefault="000E0D2D" w:rsidP="000E0D2D">
      <w:pPr>
        <w:ind w:right="-563"/>
        <w:rPr>
          <w:rFonts w:ascii="Calibri" w:eastAsia="Calibri" w:hAnsi="Calibri" w:cs="Arial"/>
          <w:b/>
          <w:bCs/>
        </w:rPr>
      </w:pPr>
      <w:bookmarkStart w:id="1" w:name="_Hlk142476102"/>
      <w:r>
        <w:rPr>
          <w:rFonts w:ascii="Calibri" w:eastAsia="Calibri" w:hAnsi="Calibri" w:cs="Arial"/>
        </w:rPr>
        <w:t xml:space="preserve">Ακολουθούν πίνακες που αντιστοιχούν σε καταλόγους ελέγχου για την εκπόνηση </w:t>
      </w:r>
      <w:r w:rsidRPr="008F329F">
        <w:rPr>
          <w:rFonts w:ascii="Calibri" w:eastAsia="Calibri" w:hAnsi="Calibri" w:cs="Arial"/>
          <w:b/>
          <w:bCs/>
        </w:rPr>
        <w:t>Πολιτικής Πρόληψης Μεγάλων Ατυχημάτων (</w:t>
      </w:r>
      <w:proofErr w:type="spellStart"/>
      <w:r w:rsidRPr="008F329F">
        <w:rPr>
          <w:rFonts w:ascii="Calibri" w:eastAsia="Calibri" w:hAnsi="Calibri" w:cs="Arial"/>
          <w:b/>
          <w:bCs/>
        </w:rPr>
        <w:t>ΠΠΜΑ</w:t>
      </w:r>
      <w:proofErr w:type="spellEnd"/>
      <w:r w:rsidRPr="008F329F">
        <w:rPr>
          <w:rFonts w:ascii="Calibri" w:eastAsia="Calibri" w:hAnsi="Calibri" w:cs="Arial"/>
          <w:b/>
          <w:bCs/>
        </w:rPr>
        <w:t>)</w:t>
      </w:r>
      <w:r w:rsidR="00666533">
        <w:rPr>
          <w:rFonts w:ascii="Calibri" w:eastAsia="Calibri" w:hAnsi="Calibri" w:cs="Arial"/>
        </w:rPr>
        <w:t xml:space="preserve">, το </w:t>
      </w:r>
      <w:r w:rsidR="00666533" w:rsidRPr="008F329F">
        <w:rPr>
          <w:rFonts w:ascii="Calibri" w:eastAsia="Calibri" w:hAnsi="Calibri" w:cs="Arial"/>
          <w:b/>
          <w:bCs/>
        </w:rPr>
        <w:t xml:space="preserve">Σύστημα </w:t>
      </w:r>
      <w:r w:rsidRPr="008F329F">
        <w:rPr>
          <w:rFonts w:ascii="Calibri" w:eastAsia="Calibri" w:hAnsi="Calibri" w:cs="Arial"/>
          <w:b/>
          <w:bCs/>
        </w:rPr>
        <w:t>Διαχείρισης Ασφάλειας (</w:t>
      </w:r>
      <w:proofErr w:type="spellStart"/>
      <w:r w:rsidRPr="008F329F">
        <w:rPr>
          <w:rFonts w:ascii="Calibri" w:eastAsia="Calibri" w:hAnsi="Calibri" w:cs="Arial"/>
          <w:b/>
          <w:bCs/>
        </w:rPr>
        <w:t>ΣΔΑ</w:t>
      </w:r>
      <w:proofErr w:type="spellEnd"/>
      <w:r w:rsidRPr="008F329F">
        <w:rPr>
          <w:rFonts w:ascii="Calibri" w:eastAsia="Calibri" w:hAnsi="Calibri" w:cs="Arial"/>
          <w:b/>
          <w:bCs/>
        </w:rPr>
        <w:t>)</w:t>
      </w:r>
      <w:r w:rsidR="00666533">
        <w:rPr>
          <w:rFonts w:ascii="Calibri" w:eastAsia="Calibri" w:hAnsi="Calibri" w:cs="Arial"/>
        </w:rPr>
        <w:t xml:space="preserve"> και το </w:t>
      </w:r>
      <w:r w:rsidR="00666533" w:rsidRPr="008F329F">
        <w:rPr>
          <w:rFonts w:ascii="Calibri" w:eastAsia="Calibri" w:hAnsi="Calibri" w:cs="Arial"/>
          <w:b/>
          <w:bCs/>
        </w:rPr>
        <w:t>Εσωτερικό Σχέδιο Έκτακτης Ανάγκης (</w:t>
      </w:r>
      <w:proofErr w:type="spellStart"/>
      <w:r w:rsidR="00666533" w:rsidRPr="008F329F">
        <w:rPr>
          <w:rFonts w:ascii="Calibri" w:eastAsia="Calibri" w:hAnsi="Calibri" w:cs="Arial"/>
          <w:b/>
          <w:bCs/>
        </w:rPr>
        <w:t>ΕΣΕΑ</w:t>
      </w:r>
      <w:proofErr w:type="spellEnd"/>
      <w:r w:rsidR="00666533" w:rsidRPr="008F329F">
        <w:rPr>
          <w:rFonts w:ascii="Calibri" w:eastAsia="Calibri" w:hAnsi="Calibri" w:cs="Arial"/>
          <w:b/>
          <w:bCs/>
        </w:rPr>
        <w:t>).</w:t>
      </w:r>
    </w:p>
    <w:p w14:paraId="76E3546D" w14:textId="77777777" w:rsidR="008B1F3C" w:rsidRDefault="000E0D2D" w:rsidP="000E0D2D">
      <w:pPr>
        <w:ind w:right="-563"/>
        <w:rPr>
          <w:rFonts w:ascii="Calibri" w:eastAsia="Calibri" w:hAnsi="Calibri" w:cs="Arial"/>
        </w:rPr>
      </w:pPr>
      <w:r>
        <w:rPr>
          <w:rFonts w:ascii="Calibri" w:eastAsia="Calibri" w:hAnsi="Calibri" w:cs="Arial"/>
        </w:rPr>
        <w:t xml:space="preserve">Οι οδηγίες συντάχθηκαν με βάση τη Μεθοδολογία Αξιολόγησης Μελετών Ασφάλειας που αναπτύχθηκε </w:t>
      </w:r>
      <w:r w:rsidRPr="00425856">
        <w:rPr>
          <w:rFonts w:ascii="Calibri" w:eastAsia="Calibri" w:hAnsi="Calibri" w:cs="Arial"/>
        </w:rPr>
        <w:t xml:space="preserve">στο πλαίσιο </w:t>
      </w:r>
      <w:r>
        <w:rPr>
          <w:rFonts w:ascii="Calibri" w:eastAsia="Calibri" w:hAnsi="Calibri" w:cs="Arial"/>
        </w:rPr>
        <w:t xml:space="preserve">παλαιότερων έργων </w:t>
      </w:r>
      <w:r w:rsidRPr="00425856">
        <w:rPr>
          <w:rFonts w:ascii="Calibri" w:eastAsia="Calibri" w:hAnsi="Calibri" w:cs="Arial"/>
        </w:rPr>
        <w:t>που αν</w:t>
      </w:r>
      <w:r>
        <w:rPr>
          <w:rFonts w:ascii="Calibri" w:eastAsia="Calibri" w:hAnsi="Calibri" w:cs="Arial"/>
        </w:rPr>
        <w:t>ατέθηκαν από</w:t>
      </w:r>
      <w:r w:rsidRPr="00425856">
        <w:rPr>
          <w:rFonts w:ascii="Calibri" w:eastAsia="Calibri" w:hAnsi="Calibri" w:cs="Arial"/>
        </w:rPr>
        <w:t xml:space="preserve"> το Υπουργείο Εργασίας σε πανεπιστημιακά και ερευνητικά ιδρύματα από το 2008 και </w:t>
      </w:r>
      <w:r>
        <w:rPr>
          <w:rFonts w:ascii="Calibri" w:eastAsia="Calibri" w:hAnsi="Calibri" w:cs="Arial"/>
        </w:rPr>
        <w:t>μετά.</w:t>
      </w:r>
      <w:r w:rsidRPr="00425856">
        <w:rPr>
          <w:rFonts w:ascii="Calibri" w:eastAsia="Calibri" w:hAnsi="Calibri" w:cs="Arial"/>
        </w:rPr>
        <w:t xml:space="preserve"> </w:t>
      </w:r>
    </w:p>
    <w:p w14:paraId="257A2742" w14:textId="5327A416" w:rsidR="008B1F3C" w:rsidRDefault="000E0D2D" w:rsidP="000E0D2D">
      <w:pPr>
        <w:ind w:right="-563"/>
        <w:rPr>
          <w:rFonts w:ascii="Calibri" w:eastAsia="Calibri" w:hAnsi="Calibri" w:cs="Arial"/>
        </w:rPr>
      </w:pPr>
      <w:r>
        <w:rPr>
          <w:rFonts w:ascii="Calibri" w:eastAsia="Calibri" w:hAnsi="Calibri" w:cs="Arial"/>
        </w:rPr>
        <w:t xml:space="preserve">Συγκεκριμένα, τα εν λόγω προγράμματα </w:t>
      </w:r>
      <w:r w:rsidRPr="00425856">
        <w:rPr>
          <w:rFonts w:ascii="Calibri" w:eastAsia="Calibri" w:hAnsi="Calibri" w:cs="Arial"/>
        </w:rPr>
        <w:t xml:space="preserve">ανατέθηκαν το 2008, το 2012 και το 2016 από κοινού στα Ιδρύματα </w:t>
      </w:r>
      <w:r w:rsidRPr="00666533">
        <w:rPr>
          <w:rFonts w:ascii="Calibri" w:eastAsia="Calibri" w:hAnsi="Calibri" w:cs="Arial"/>
          <w:b/>
          <w:bCs/>
        </w:rPr>
        <w:t>Εθνικό Μετσόβιο Πολυτεχνείο</w:t>
      </w:r>
      <w:r w:rsidR="00666533" w:rsidRPr="00666533">
        <w:rPr>
          <w:rFonts w:ascii="Calibri" w:eastAsia="Calibri" w:hAnsi="Calibri" w:cs="Arial"/>
          <w:b/>
          <w:bCs/>
        </w:rPr>
        <w:t xml:space="preserve"> (ΕΜΠ)</w:t>
      </w:r>
      <w:r w:rsidRPr="00666533">
        <w:rPr>
          <w:rFonts w:ascii="Calibri" w:eastAsia="Calibri" w:hAnsi="Calibri" w:cs="Arial"/>
          <w:b/>
          <w:bCs/>
        </w:rPr>
        <w:t xml:space="preserve">, </w:t>
      </w:r>
      <w:proofErr w:type="spellStart"/>
      <w:r w:rsidRPr="00666533">
        <w:rPr>
          <w:rFonts w:ascii="Calibri" w:eastAsia="Calibri" w:hAnsi="Calibri" w:cs="Arial"/>
          <w:b/>
          <w:bCs/>
        </w:rPr>
        <w:t>ΕΚΕΦΕ</w:t>
      </w:r>
      <w:proofErr w:type="spellEnd"/>
      <w:r w:rsidRPr="00666533">
        <w:rPr>
          <w:rFonts w:ascii="Calibri" w:eastAsia="Calibri" w:hAnsi="Calibri" w:cs="Arial"/>
          <w:b/>
          <w:bCs/>
        </w:rPr>
        <w:t xml:space="preserve"> «ΔΗΜΟΚΡΙΤΟΣ» και Πολυτεχνείο Κρήτης</w:t>
      </w:r>
      <w:r w:rsidRPr="00425856">
        <w:rPr>
          <w:rFonts w:ascii="Calibri" w:eastAsia="Calibri" w:hAnsi="Calibri" w:cs="Arial"/>
        </w:rPr>
        <w:t xml:space="preserve"> και ακολούθως το 2019 και το 2021 στο </w:t>
      </w:r>
      <w:r w:rsidR="00666533" w:rsidRPr="00666533">
        <w:rPr>
          <w:rFonts w:ascii="Calibri" w:eastAsia="Calibri" w:hAnsi="Calibri" w:cs="Arial"/>
          <w:b/>
          <w:bCs/>
        </w:rPr>
        <w:t>ΕΜΠ</w:t>
      </w:r>
      <w:r w:rsidRPr="00666533">
        <w:rPr>
          <w:rFonts w:ascii="Calibri" w:eastAsia="Calibri" w:hAnsi="Calibri" w:cs="Arial"/>
          <w:b/>
          <w:bCs/>
        </w:rPr>
        <w:t>.</w:t>
      </w:r>
      <w:r w:rsidRPr="00425856">
        <w:rPr>
          <w:rFonts w:ascii="Calibri" w:eastAsia="Calibri" w:hAnsi="Calibri" w:cs="Arial"/>
        </w:rPr>
        <w:t xml:space="preserve"> </w:t>
      </w:r>
    </w:p>
    <w:p w14:paraId="51BABF31" w14:textId="6C16EBA7" w:rsidR="000E0D2D" w:rsidRPr="00666533" w:rsidRDefault="000E0D2D" w:rsidP="000E0D2D">
      <w:pPr>
        <w:ind w:right="-563"/>
        <w:rPr>
          <w:rFonts w:ascii="Calibri" w:eastAsia="Calibri" w:hAnsi="Calibri" w:cs="Arial"/>
          <w:b/>
          <w:bCs/>
        </w:rPr>
      </w:pPr>
      <w:r w:rsidRPr="00666533">
        <w:rPr>
          <w:rFonts w:ascii="Calibri" w:eastAsia="Calibri" w:hAnsi="Calibri" w:cs="Arial"/>
          <w:b/>
          <w:bCs/>
        </w:rPr>
        <w:t xml:space="preserve">Για το </w:t>
      </w:r>
      <w:r w:rsidR="00666533" w:rsidRPr="00666533">
        <w:rPr>
          <w:rFonts w:ascii="Calibri" w:eastAsia="Calibri" w:hAnsi="Calibri" w:cs="Arial"/>
          <w:b/>
          <w:bCs/>
        </w:rPr>
        <w:t>ΕΜΠ</w:t>
      </w:r>
      <w:r w:rsidRPr="00666533">
        <w:rPr>
          <w:rFonts w:ascii="Calibri" w:eastAsia="Calibri" w:hAnsi="Calibri" w:cs="Arial"/>
          <w:b/>
          <w:bCs/>
        </w:rPr>
        <w:t xml:space="preserve"> Επιστημονικοί Υπεύθυνοι σε επί μέρους προγράμματα υπήρξαν οι Καθηγητές Νικόλαος - Χρήστος Μαρκάτος, Ιωάννης </w:t>
      </w:r>
      <w:proofErr w:type="spellStart"/>
      <w:r w:rsidRPr="00666533">
        <w:rPr>
          <w:rFonts w:ascii="Calibri" w:eastAsia="Calibri" w:hAnsi="Calibri" w:cs="Arial"/>
          <w:b/>
          <w:bCs/>
        </w:rPr>
        <w:t>Ζιώμας</w:t>
      </w:r>
      <w:proofErr w:type="spellEnd"/>
      <w:r w:rsidRPr="00666533">
        <w:rPr>
          <w:rFonts w:ascii="Calibri" w:eastAsia="Calibri" w:hAnsi="Calibri" w:cs="Arial"/>
          <w:b/>
          <w:bCs/>
        </w:rPr>
        <w:t xml:space="preserve">, Νικόλαος Μαρμαράς, για το </w:t>
      </w:r>
      <w:proofErr w:type="spellStart"/>
      <w:r w:rsidRPr="00666533">
        <w:rPr>
          <w:rFonts w:ascii="Calibri" w:eastAsia="Calibri" w:hAnsi="Calibri" w:cs="Arial"/>
          <w:b/>
          <w:bCs/>
        </w:rPr>
        <w:t>ΕΚΕΦΕ</w:t>
      </w:r>
      <w:proofErr w:type="spellEnd"/>
      <w:r w:rsidRPr="00666533">
        <w:rPr>
          <w:rFonts w:ascii="Calibri" w:eastAsia="Calibri" w:hAnsi="Calibri" w:cs="Arial"/>
          <w:b/>
          <w:bCs/>
        </w:rPr>
        <w:t xml:space="preserve"> «ΔΗΜΟΚΡΙΤΟΣ» ο Δρ. Ιωάννης Παπάζογλου και η Δρ. Όλγα </w:t>
      </w:r>
      <w:proofErr w:type="spellStart"/>
      <w:r w:rsidRPr="00666533">
        <w:rPr>
          <w:rFonts w:ascii="Calibri" w:eastAsia="Calibri" w:hAnsi="Calibri" w:cs="Arial"/>
          <w:b/>
          <w:bCs/>
        </w:rPr>
        <w:t>Ανεζίρη</w:t>
      </w:r>
      <w:proofErr w:type="spellEnd"/>
      <w:r w:rsidRPr="00666533">
        <w:rPr>
          <w:rFonts w:ascii="Calibri" w:eastAsia="Calibri" w:hAnsi="Calibri" w:cs="Arial"/>
          <w:b/>
          <w:bCs/>
        </w:rPr>
        <w:t xml:space="preserve"> και για το Πολυτεχνείο Κρήτης ο Δρ. Γεώργιος Παπαδάκης.</w:t>
      </w:r>
    </w:p>
    <w:p w14:paraId="0445AF18" w14:textId="55A172A1" w:rsidR="000E0D2D" w:rsidRPr="00FA161B" w:rsidRDefault="000E0D2D" w:rsidP="000E0D2D">
      <w:pPr>
        <w:ind w:right="-563"/>
        <w:rPr>
          <w:rFonts w:ascii="Calibri" w:eastAsia="Calibri" w:hAnsi="Calibri" w:cs="Arial"/>
          <w:b/>
          <w:bCs/>
        </w:rPr>
      </w:pPr>
      <w:r w:rsidRPr="00FA161B">
        <w:rPr>
          <w:rFonts w:ascii="Calibri" w:eastAsia="Calibri" w:hAnsi="Calibri" w:cs="Arial"/>
          <w:b/>
          <w:bCs/>
        </w:rPr>
        <w:t xml:space="preserve">Επισημαίνεται ότι η μεθοδολογία αυτή αφορά αποκλειστικά </w:t>
      </w:r>
      <w:r>
        <w:rPr>
          <w:rFonts w:ascii="Calibri" w:eastAsia="Calibri" w:hAnsi="Calibri" w:cs="Arial"/>
          <w:b/>
          <w:bCs/>
        </w:rPr>
        <w:t xml:space="preserve">σε θέματα </w:t>
      </w:r>
      <w:r w:rsidRPr="00FA161B">
        <w:rPr>
          <w:rFonts w:ascii="Calibri" w:eastAsia="Calibri" w:hAnsi="Calibri" w:cs="Arial"/>
          <w:b/>
          <w:bCs/>
        </w:rPr>
        <w:t>αρμοδιότητ</w:t>
      </w:r>
      <w:r>
        <w:rPr>
          <w:rFonts w:ascii="Calibri" w:eastAsia="Calibri" w:hAnsi="Calibri" w:cs="Arial"/>
          <w:b/>
          <w:bCs/>
        </w:rPr>
        <w:t>α</w:t>
      </w:r>
      <w:r w:rsidRPr="00FA161B">
        <w:rPr>
          <w:rFonts w:ascii="Calibri" w:eastAsia="Calibri" w:hAnsi="Calibri" w:cs="Arial"/>
          <w:b/>
          <w:bCs/>
        </w:rPr>
        <w:t>ς του Υπουργείου Εργασίας</w:t>
      </w:r>
      <w:r w:rsidR="00666533">
        <w:rPr>
          <w:rFonts w:ascii="Calibri" w:eastAsia="Calibri" w:hAnsi="Calibri" w:cs="Arial"/>
          <w:b/>
          <w:bCs/>
        </w:rPr>
        <w:t xml:space="preserve"> και Κοινωνικής Ασφάλισης</w:t>
      </w:r>
      <w:r w:rsidRPr="00FA161B">
        <w:rPr>
          <w:rFonts w:ascii="Calibri" w:eastAsia="Calibri" w:hAnsi="Calibri" w:cs="Arial"/>
          <w:b/>
          <w:bCs/>
        </w:rPr>
        <w:t xml:space="preserve">, όπως αυτές προσδιορίζονται στην </w:t>
      </w:r>
      <w:proofErr w:type="spellStart"/>
      <w:r w:rsidRPr="00FA161B">
        <w:rPr>
          <w:rFonts w:ascii="Calibri" w:eastAsia="Calibri" w:hAnsi="Calibri" w:cs="Arial"/>
          <w:b/>
          <w:bCs/>
        </w:rPr>
        <w:t>ΚΥΑ</w:t>
      </w:r>
      <w:proofErr w:type="spellEnd"/>
      <w:r w:rsidRPr="00FA161B">
        <w:rPr>
          <w:rFonts w:ascii="Calibri" w:eastAsia="Calibri" w:hAnsi="Calibri" w:cs="Arial"/>
          <w:b/>
          <w:bCs/>
        </w:rPr>
        <w:t xml:space="preserve"> 172058/2016</w:t>
      </w:r>
      <w:r>
        <w:rPr>
          <w:rFonts w:ascii="Calibri" w:eastAsia="Calibri" w:hAnsi="Calibri" w:cs="Arial"/>
          <w:b/>
          <w:bCs/>
        </w:rPr>
        <w:t>.</w:t>
      </w:r>
    </w:p>
    <w:bookmarkEnd w:id="1"/>
    <w:p w14:paraId="005ADB9A" w14:textId="339BE57C" w:rsidR="000E0D2D" w:rsidRDefault="000E0D2D" w:rsidP="000E0D2D">
      <w:pPr>
        <w:ind w:right="-563"/>
        <w:rPr>
          <w:rFonts w:ascii="Calibri" w:eastAsia="Calibri" w:hAnsi="Calibri" w:cs="Arial"/>
        </w:rPr>
      </w:pPr>
      <w:r w:rsidRPr="004B5109">
        <w:rPr>
          <w:rFonts w:ascii="Calibri" w:eastAsia="Calibri" w:hAnsi="Calibri" w:cs="Arial"/>
        </w:rPr>
        <w:t xml:space="preserve">Από </w:t>
      </w:r>
      <w:r>
        <w:rPr>
          <w:rFonts w:ascii="Calibri" w:eastAsia="Calibri" w:hAnsi="Calibri" w:cs="Arial"/>
        </w:rPr>
        <w:t xml:space="preserve">τη διαδικασία Αξιολόγησης των Μελετών Ασφάλειας καταγράφηκαν </w:t>
      </w:r>
      <w:r w:rsidRPr="004B5109">
        <w:rPr>
          <w:rFonts w:ascii="Calibri" w:eastAsia="Calibri" w:hAnsi="Calibri" w:cs="Arial"/>
        </w:rPr>
        <w:t>σημαντικές ελλείψεις σε ειδικά θέματα όπως η υπογραφή της Πολιτικής Πρόληψης Μεγάλων Ατυχημάτων (</w:t>
      </w:r>
      <w:proofErr w:type="spellStart"/>
      <w:r w:rsidRPr="004B5109">
        <w:rPr>
          <w:rFonts w:ascii="Calibri" w:eastAsia="Calibri" w:hAnsi="Calibri" w:cs="Arial"/>
        </w:rPr>
        <w:t>ΠΠΜΑ</w:t>
      </w:r>
      <w:proofErr w:type="spellEnd"/>
      <w:r w:rsidRPr="004B5109">
        <w:rPr>
          <w:rFonts w:ascii="Calibri" w:eastAsia="Calibri" w:hAnsi="Calibri" w:cs="Arial"/>
        </w:rPr>
        <w:t>) από τον Υπεύθυνο της Εταιρείας, η αναφορά σε πόρους σε ανθρώπινο δυναμικό και εξοπλισμό</w:t>
      </w:r>
      <w:r>
        <w:rPr>
          <w:rFonts w:ascii="Calibri" w:eastAsia="Calibri" w:hAnsi="Calibri" w:cs="Arial"/>
        </w:rPr>
        <w:t xml:space="preserve"> για την </w:t>
      </w:r>
      <w:proofErr w:type="spellStart"/>
      <w:r w:rsidRPr="004B5109">
        <w:rPr>
          <w:rFonts w:ascii="Calibri" w:eastAsia="Calibri" w:hAnsi="Calibri" w:cs="Arial"/>
        </w:rPr>
        <w:t>ΠΠΜΑ</w:t>
      </w:r>
      <w:proofErr w:type="spellEnd"/>
      <w:r w:rsidRPr="004B5109">
        <w:rPr>
          <w:rFonts w:ascii="Calibri" w:eastAsia="Calibri" w:hAnsi="Calibri" w:cs="Arial"/>
        </w:rPr>
        <w:t>, η ύπαρξη γραπτής διαδικασίας για τη διαχείριση εργολάβων, η διάχυση των διδαγμάτων από τα ατυχήματα ή παρ’ ολίγον ατυχήματα</w:t>
      </w:r>
      <w:r>
        <w:rPr>
          <w:rFonts w:ascii="Calibri" w:eastAsia="Calibri" w:hAnsi="Calibri" w:cs="Arial"/>
        </w:rPr>
        <w:t>,</w:t>
      </w:r>
      <w:r w:rsidRPr="004B5109">
        <w:rPr>
          <w:rFonts w:ascii="Calibri" w:eastAsia="Calibri" w:hAnsi="Calibri" w:cs="Arial"/>
        </w:rPr>
        <w:t xml:space="preserve"> η παρακολούθηση των επιδόσεων σε θέματα ασφάλειας</w:t>
      </w:r>
      <w:r>
        <w:rPr>
          <w:rFonts w:ascii="Calibri" w:eastAsia="Calibri" w:hAnsi="Calibri" w:cs="Arial"/>
        </w:rPr>
        <w:t>, η ε</w:t>
      </w:r>
      <w:r w:rsidRPr="00D372E9">
        <w:rPr>
          <w:rFonts w:ascii="Calibri" w:eastAsia="Calibri" w:hAnsi="Calibri" w:cs="Arial"/>
        </w:rPr>
        <w:t>κπαίδευση του προσωπικού εργολάβων</w:t>
      </w:r>
      <w:r>
        <w:rPr>
          <w:rFonts w:ascii="Calibri" w:eastAsia="Calibri" w:hAnsi="Calibri" w:cs="Arial"/>
        </w:rPr>
        <w:t>, η ο</w:t>
      </w:r>
      <w:r w:rsidRPr="00D372E9">
        <w:rPr>
          <w:rFonts w:ascii="Calibri" w:eastAsia="Calibri" w:hAnsi="Calibri" w:cs="Arial"/>
        </w:rPr>
        <w:t>λοκληρωμένη θεματολογία εκπαίδευσης</w:t>
      </w:r>
      <w:r>
        <w:rPr>
          <w:rFonts w:ascii="Calibri" w:eastAsia="Calibri" w:hAnsi="Calibri" w:cs="Arial"/>
        </w:rPr>
        <w:t>, η</w:t>
      </w:r>
      <w:r w:rsidRPr="00D372E9">
        <w:rPr>
          <w:rFonts w:ascii="Calibri" w:eastAsia="Calibri" w:hAnsi="Calibri" w:cs="Arial"/>
        </w:rPr>
        <w:t xml:space="preserve"> αξιολόγηση εκπαιδευόμενων και η τήρηση προσωπικών φακέλων</w:t>
      </w:r>
      <w:r>
        <w:rPr>
          <w:rFonts w:ascii="Calibri" w:eastAsia="Calibri" w:hAnsi="Calibri" w:cs="Arial"/>
        </w:rPr>
        <w:t xml:space="preserve"> κ.ά</w:t>
      </w:r>
      <w:r w:rsidRPr="00D372E9">
        <w:rPr>
          <w:rFonts w:ascii="Calibri" w:eastAsia="Calibri" w:hAnsi="Calibri" w:cs="Arial"/>
        </w:rPr>
        <w:t>.</w:t>
      </w:r>
    </w:p>
    <w:p w14:paraId="7EBF929F" w14:textId="21A40F3D" w:rsidR="00666533" w:rsidRPr="004B5109" w:rsidRDefault="00666533" w:rsidP="000E0D2D">
      <w:pPr>
        <w:ind w:right="-563"/>
        <w:rPr>
          <w:rFonts w:ascii="Calibri" w:eastAsia="Calibri" w:hAnsi="Calibri" w:cs="Arial"/>
        </w:rPr>
      </w:pPr>
      <w:r>
        <w:rPr>
          <w:rFonts w:ascii="Calibri" w:eastAsia="Calibri" w:hAnsi="Calibri" w:cs="Arial"/>
        </w:rPr>
        <w:lastRenderedPageBreak/>
        <w:t xml:space="preserve">Ειδικότερα όσον αφορά στο </w:t>
      </w:r>
      <w:proofErr w:type="spellStart"/>
      <w:r>
        <w:rPr>
          <w:rFonts w:ascii="Calibri" w:eastAsia="Calibri" w:hAnsi="Calibri" w:cs="Arial"/>
        </w:rPr>
        <w:t>ΕΣΕΑ</w:t>
      </w:r>
      <w:proofErr w:type="spellEnd"/>
      <w:r>
        <w:rPr>
          <w:rFonts w:ascii="Calibri" w:eastAsia="Calibri" w:hAnsi="Calibri" w:cs="Arial"/>
        </w:rPr>
        <w:t>, α</w:t>
      </w:r>
      <w:r w:rsidRPr="00666533">
        <w:rPr>
          <w:rFonts w:ascii="Calibri" w:eastAsia="Calibri" w:hAnsi="Calibri" w:cs="Arial"/>
        </w:rPr>
        <w:t xml:space="preserve">πό τη διαδικασία Αξιολόγησης παρατηρούνται σημαντικές ελλείψεις σε ποσοστό άνω του 50% των Μελετών Ασφάλειας, στα εξής επί μέρους θέματα: διασφάλιση ότι οι χώροι είναι ασφαλείς σε περίπτωση παραμονής του προσωπικού σε κλειστούς χώρους, διασφάλιση ότι το σημείο συγκέντρωσης προσωπικού και το σημείο παροχής πρώτων βοηθειών βρίσκονται σε ασφαλή περιοχή και έχουν προσδιοριστεί εναλλακτικά σημεία σε περίπτωση εκκένωσης χώρων, πρόβλεψη ειδικής μέριμνας για εργαζόμενους με ιδιαίτερες ανάγκες (π.χ. </w:t>
      </w:r>
      <w:proofErr w:type="spellStart"/>
      <w:r w:rsidRPr="00666533">
        <w:rPr>
          <w:rFonts w:ascii="Calibri" w:eastAsia="Calibri" w:hAnsi="Calibri" w:cs="Arial"/>
        </w:rPr>
        <w:t>έγκυες</w:t>
      </w:r>
      <w:proofErr w:type="spellEnd"/>
      <w:r w:rsidRPr="00666533">
        <w:rPr>
          <w:rFonts w:ascii="Calibri" w:eastAsia="Calibri" w:hAnsi="Calibri" w:cs="Arial"/>
        </w:rPr>
        <w:t xml:space="preserve"> γυναίκες, εργαζόμενοι με κινητικά προβλήματα, κ.ά.), πρόβλεψη άσκησης για παροχή πρώτων βοηθειών με τη συμμετοχή του ΕΚΑΒ ή άλλου αντίστοιχου φορέα, πρόβλεψη άσκησης αντιμετώπισης ισχυρού σεισμού,  πρόβλεψη περιοδικών ελέγχων, καθαρισμού, επισκευής, συντήρησης και αντικατάστασης των Μέσων Ατομικής Προστασίας (</w:t>
      </w:r>
      <w:proofErr w:type="spellStart"/>
      <w:r w:rsidRPr="00666533">
        <w:rPr>
          <w:rFonts w:ascii="Calibri" w:eastAsia="Calibri" w:hAnsi="Calibri" w:cs="Arial"/>
        </w:rPr>
        <w:t>ΜΑΠ</w:t>
      </w:r>
      <w:proofErr w:type="spellEnd"/>
      <w:r w:rsidRPr="00666533">
        <w:rPr>
          <w:rFonts w:ascii="Calibri" w:eastAsia="Calibri" w:hAnsi="Calibri" w:cs="Arial"/>
        </w:rPr>
        <w:t>) και των αναλωσίμων τους.</w:t>
      </w:r>
    </w:p>
    <w:p w14:paraId="070FDA63" w14:textId="77777777" w:rsidR="000E0D2D" w:rsidRDefault="000E0D2D" w:rsidP="000E0D2D">
      <w:pPr>
        <w:ind w:right="-563"/>
        <w:rPr>
          <w:rFonts w:ascii="Calibri" w:eastAsia="Calibri" w:hAnsi="Calibri" w:cs="Arial"/>
          <w:b/>
          <w:bCs/>
          <w:color w:val="548DD4"/>
          <w:sz w:val="18"/>
          <w:szCs w:val="18"/>
        </w:rPr>
      </w:pPr>
      <w:bookmarkStart w:id="2" w:name="_Toc87611844"/>
      <w:r>
        <w:rPr>
          <w:rFonts w:ascii="Calibri" w:eastAsia="Calibri" w:hAnsi="Calibri" w:cs="Arial"/>
          <w:b/>
          <w:bCs/>
          <w:color w:val="548DD4"/>
          <w:sz w:val="18"/>
          <w:szCs w:val="18"/>
        </w:rPr>
        <w:br w:type="page"/>
      </w:r>
    </w:p>
    <w:p w14:paraId="37808676" w14:textId="77777777" w:rsidR="00666533" w:rsidRDefault="00666533" w:rsidP="000E0D2D">
      <w:pPr>
        <w:pStyle w:val="1"/>
        <w:rPr>
          <w:rFonts w:eastAsia="Calibri"/>
          <w:sz w:val="28"/>
          <w:szCs w:val="28"/>
        </w:rPr>
        <w:sectPr w:rsidR="00666533" w:rsidSect="00DA157E">
          <w:footnotePr>
            <w:numFmt w:val="chicago"/>
          </w:footnotePr>
          <w:pgSz w:w="12240" w:h="15840"/>
          <w:pgMar w:top="1701" w:right="1440" w:bottom="1440" w:left="1440" w:header="720" w:footer="927" w:gutter="0"/>
          <w:cols w:space="720"/>
          <w:docGrid w:linePitch="360"/>
        </w:sectPr>
      </w:pPr>
    </w:p>
    <w:p w14:paraId="0639AC3C" w14:textId="0679E104" w:rsidR="000E0D2D" w:rsidRPr="000E0D2D" w:rsidRDefault="00322D62" w:rsidP="000E0D2D">
      <w:pPr>
        <w:pStyle w:val="1"/>
        <w:rPr>
          <w:rFonts w:eastAsia="Calibri"/>
          <w:sz w:val="28"/>
          <w:szCs w:val="28"/>
        </w:rPr>
      </w:pPr>
      <w:bookmarkStart w:id="3" w:name="_Hlk148618497"/>
      <w:bookmarkStart w:id="4" w:name="_Toc148885326"/>
      <w:r>
        <w:rPr>
          <w:rFonts w:eastAsia="Calibri"/>
          <w:sz w:val="28"/>
          <w:szCs w:val="28"/>
        </w:rPr>
        <w:lastRenderedPageBreak/>
        <w:t>Κατάλογος ελέγχου</w:t>
      </w:r>
      <w:r w:rsidR="000E0D2D" w:rsidRPr="000E0D2D">
        <w:rPr>
          <w:rFonts w:eastAsia="Calibri"/>
          <w:sz w:val="28"/>
          <w:szCs w:val="28"/>
        </w:rPr>
        <w:t xml:space="preserve"> </w:t>
      </w:r>
      <w:bookmarkEnd w:id="3"/>
      <w:r w:rsidR="000E0D2D" w:rsidRPr="000E0D2D">
        <w:rPr>
          <w:rFonts w:eastAsia="Calibri"/>
          <w:sz w:val="28"/>
          <w:szCs w:val="28"/>
        </w:rPr>
        <w:t xml:space="preserve">για την εκπόνηση </w:t>
      </w:r>
      <w:bookmarkStart w:id="5" w:name="_Hlk143010176"/>
      <w:bookmarkEnd w:id="2"/>
      <w:r w:rsidR="000E0D2D" w:rsidRPr="000E0D2D">
        <w:rPr>
          <w:rFonts w:eastAsia="Calibri"/>
          <w:sz w:val="28"/>
          <w:szCs w:val="28"/>
        </w:rPr>
        <w:t>Πολιτικής Πρόληψης Μεγάλων Ατυχημάτων</w:t>
      </w:r>
      <w:bookmarkEnd w:id="5"/>
      <w:r w:rsidR="000E0D2D" w:rsidRPr="000E0D2D">
        <w:rPr>
          <w:rFonts w:eastAsia="Calibri"/>
          <w:sz w:val="28"/>
          <w:szCs w:val="28"/>
        </w:rPr>
        <w:t xml:space="preserve"> (</w:t>
      </w:r>
      <w:proofErr w:type="spellStart"/>
      <w:r w:rsidR="000E0D2D" w:rsidRPr="000E0D2D">
        <w:rPr>
          <w:rFonts w:eastAsia="Calibri"/>
          <w:sz w:val="28"/>
          <w:szCs w:val="28"/>
        </w:rPr>
        <w:t>ΠΠΜΑ</w:t>
      </w:r>
      <w:proofErr w:type="spellEnd"/>
      <w:r w:rsidR="000E0D2D" w:rsidRPr="000E0D2D">
        <w:rPr>
          <w:rFonts w:eastAsia="Calibri"/>
          <w:sz w:val="28"/>
          <w:szCs w:val="28"/>
        </w:rPr>
        <w:t>)</w:t>
      </w:r>
      <w:r>
        <w:rPr>
          <w:rFonts w:eastAsia="Calibri"/>
          <w:sz w:val="28"/>
          <w:szCs w:val="28"/>
        </w:rPr>
        <w:t xml:space="preserve"> σε εγκαταστάσεις ανώτερης βαθμίδας</w:t>
      </w:r>
      <w:bookmarkEnd w:id="4"/>
    </w:p>
    <w:tbl>
      <w:tblPr>
        <w:tblW w:w="10620"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77"/>
        <w:gridCol w:w="4395"/>
        <w:gridCol w:w="805"/>
        <w:gridCol w:w="797"/>
        <w:gridCol w:w="1646"/>
      </w:tblGrid>
      <w:tr w:rsidR="00322D62" w:rsidRPr="001622B1" w14:paraId="3C5D93CC" w14:textId="7529D19D" w:rsidTr="00322D62">
        <w:trPr>
          <w:trHeight w:val="322"/>
          <w:tblHeader/>
        </w:trPr>
        <w:tc>
          <w:tcPr>
            <w:tcW w:w="2977" w:type="dxa"/>
            <w:shd w:val="clear" w:color="auto" w:fill="3465A5"/>
          </w:tcPr>
          <w:p w14:paraId="6D9129F9" w14:textId="77777777" w:rsidR="00322D62" w:rsidRPr="00322D62" w:rsidRDefault="00322D62" w:rsidP="000E0D2D">
            <w:pPr>
              <w:spacing w:before="60" w:after="60" w:line="240" w:lineRule="auto"/>
              <w:ind w:right="143"/>
              <w:jc w:val="center"/>
              <w:rPr>
                <w:rFonts w:ascii="Calibri" w:eastAsia="Times New Roman" w:hAnsi="Calibri" w:cs="Calibri"/>
                <w:b/>
                <w:color w:val="FFFFFF" w:themeColor="background1"/>
                <w:lang w:eastAsia="el-GR"/>
              </w:rPr>
            </w:pPr>
            <w:r w:rsidRPr="00322D62">
              <w:rPr>
                <w:rFonts w:ascii="Calibri" w:eastAsia="Times New Roman" w:hAnsi="Calibri" w:cs="Calibri"/>
                <w:b/>
                <w:color w:val="FFFFFF" w:themeColor="background1"/>
                <w:lang w:eastAsia="el-GR"/>
              </w:rPr>
              <w:t>Έλεγχος</w:t>
            </w:r>
          </w:p>
        </w:tc>
        <w:tc>
          <w:tcPr>
            <w:tcW w:w="4395" w:type="dxa"/>
            <w:shd w:val="clear" w:color="auto" w:fill="3465A5"/>
          </w:tcPr>
          <w:p w14:paraId="75042DCA" w14:textId="3582C1C9" w:rsidR="00322D62" w:rsidRPr="00432598" w:rsidRDefault="00432598" w:rsidP="00DA4DD1">
            <w:pPr>
              <w:spacing w:before="60" w:after="60" w:line="240" w:lineRule="auto"/>
              <w:ind w:left="71" w:right="173"/>
              <w:jc w:val="center"/>
              <w:rPr>
                <w:rFonts w:ascii="Calibri" w:eastAsia="Times New Roman" w:hAnsi="Calibri" w:cs="Calibri"/>
                <w:b/>
                <w:i/>
                <w:color w:val="FFFFFF" w:themeColor="background1"/>
                <w:lang w:eastAsia="el-GR"/>
              </w:rPr>
            </w:pPr>
            <w:r>
              <w:rPr>
                <w:rFonts w:ascii="Calibri" w:eastAsia="Times New Roman" w:hAnsi="Calibri" w:cs="Calibri"/>
                <w:b/>
                <w:i/>
                <w:color w:val="FFFFFF" w:themeColor="background1"/>
                <w:lang w:eastAsia="el-GR"/>
              </w:rPr>
              <w:t>Οδηγίες</w:t>
            </w:r>
          </w:p>
        </w:tc>
        <w:tc>
          <w:tcPr>
            <w:tcW w:w="805" w:type="dxa"/>
            <w:shd w:val="clear" w:color="auto" w:fill="3465A5"/>
          </w:tcPr>
          <w:p w14:paraId="4E4E7B60" w14:textId="0101C176" w:rsidR="00322D62" w:rsidRPr="001622B1" w:rsidRDefault="00322D62" w:rsidP="00DA4DD1">
            <w:pPr>
              <w:spacing w:before="60" w:after="60" w:line="240" w:lineRule="auto"/>
              <w:ind w:left="71" w:right="173"/>
              <w:jc w:val="center"/>
              <w:rPr>
                <w:rFonts w:ascii="Calibri" w:eastAsia="Times New Roman" w:hAnsi="Calibri" w:cs="Calibri"/>
                <w:b/>
                <w:i/>
                <w:color w:val="FFFFFF" w:themeColor="background1"/>
                <w:lang w:eastAsia="el-GR"/>
              </w:rPr>
            </w:pPr>
            <w:r>
              <w:rPr>
                <w:rFonts w:ascii="Calibri" w:eastAsia="Times New Roman" w:hAnsi="Calibri" w:cs="Calibri"/>
                <w:b/>
                <w:i/>
                <w:color w:val="FFFFFF" w:themeColor="background1"/>
                <w:lang w:eastAsia="el-GR"/>
              </w:rPr>
              <w:t>ΝΑΙ</w:t>
            </w:r>
          </w:p>
        </w:tc>
        <w:tc>
          <w:tcPr>
            <w:tcW w:w="797" w:type="dxa"/>
            <w:shd w:val="clear" w:color="auto" w:fill="3465A5"/>
          </w:tcPr>
          <w:p w14:paraId="46D6243E" w14:textId="2D5699B4" w:rsidR="00322D62" w:rsidRDefault="00322D62" w:rsidP="00DA4DD1">
            <w:pPr>
              <w:spacing w:before="60" w:after="60" w:line="240" w:lineRule="auto"/>
              <w:ind w:left="71" w:right="173"/>
              <w:jc w:val="center"/>
              <w:rPr>
                <w:rFonts w:ascii="Calibri" w:eastAsia="Times New Roman" w:hAnsi="Calibri" w:cs="Calibri"/>
                <w:b/>
                <w:i/>
                <w:color w:val="FFFFFF" w:themeColor="background1"/>
                <w:lang w:eastAsia="el-GR"/>
              </w:rPr>
            </w:pPr>
            <w:r>
              <w:rPr>
                <w:rFonts w:ascii="Calibri" w:eastAsia="Times New Roman" w:hAnsi="Calibri" w:cs="Calibri"/>
                <w:b/>
                <w:i/>
                <w:color w:val="FFFFFF" w:themeColor="background1"/>
                <w:lang w:eastAsia="el-GR"/>
              </w:rPr>
              <w:t>ΟΧΙ</w:t>
            </w:r>
          </w:p>
        </w:tc>
        <w:tc>
          <w:tcPr>
            <w:tcW w:w="1646" w:type="dxa"/>
            <w:shd w:val="clear" w:color="auto" w:fill="3465A5"/>
          </w:tcPr>
          <w:p w14:paraId="605B7104" w14:textId="02E0C064" w:rsidR="00322D62" w:rsidRDefault="00322D62" w:rsidP="00DA4DD1">
            <w:pPr>
              <w:spacing w:before="60" w:after="60" w:line="240" w:lineRule="auto"/>
              <w:ind w:left="71" w:right="173"/>
              <w:jc w:val="center"/>
              <w:rPr>
                <w:rFonts w:ascii="Calibri" w:eastAsia="Times New Roman" w:hAnsi="Calibri" w:cs="Calibri"/>
                <w:b/>
                <w:i/>
                <w:color w:val="FFFFFF" w:themeColor="background1"/>
                <w:lang w:eastAsia="el-GR"/>
              </w:rPr>
            </w:pPr>
            <w:r>
              <w:rPr>
                <w:rFonts w:ascii="Calibri" w:eastAsia="Times New Roman" w:hAnsi="Calibri" w:cs="Calibri"/>
                <w:b/>
                <w:i/>
                <w:color w:val="FFFFFF" w:themeColor="background1"/>
                <w:lang w:eastAsia="el-GR"/>
              </w:rPr>
              <w:t>Σε εκκρεμότητα</w:t>
            </w:r>
          </w:p>
        </w:tc>
      </w:tr>
      <w:tr w:rsidR="00322D62" w:rsidRPr="000F4038" w14:paraId="78E1D15E" w14:textId="2F0B7F65" w:rsidTr="00322D62">
        <w:trPr>
          <w:trHeight w:val="300"/>
        </w:trPr>
        <w:tc>
          <w:tcPr>
            <w:tcW w:w="2977" w:type="dxa"/>
            <w:shd w:val="clear" w:color="auto" w:fill="auto"/>
            <w:hideMark/>
          </w:tcPr>
          <w:p w14:paraId="6CFBC4DC" w14:textId="77777777" w:rsidR="00322D62" w:rsidRPr="00322D62" w:rsidRDefault="00322D62" w:rsidP="000E0D2D">
            <w:pPr>
              <w:spacing w:before="60" w:after="60" w:line="240" w:lineRule="auto"/>
              <w:ind w:right="143"/>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 xml:space="preserve">Η </w:t>
            </w:r>
            <w:proofErr w:type="spellStart"/>
            <w:r w:rsidRPr="00322D62">
              <w:rPr>
                <w:rFonts w:ascii="Calibri" w:eastAsia="Times New Roman" w:hAnsi="Calibri" w:cs="Calibri"/>
                <w:b/>
                <w:sz w:val="20"/>
                <w:szCs w:val="20"/>
                <w:lang w:eastAsia="el-GR"/>
              </w:rPr>
              <w:t>ΠΠΜΑ</w:t>
            </w:r>
            <w:proofErr w:type="spellEnd"/>
            <w:r w:rsidRPr="00322D62">
              <w:rPr>
                <w:rFonts w:ascii="Calibri" w:eastAsia="Times New Roman" w:hAnsi="Calibri" w:cs="Calibri"/>
                <w:b/>
                <w:sz w:val="20"/>
                <w:szCs w:val="20"/>
                <w:lang w:eastAsia="el-GR"/>
              </w:rPr>
              <w:t xml:space="preserve"> έχει εγκριθεί από τον Υπεύθυνο της εγκατάστασης;</w:t>
            </w:r>
          </w:p>
        </w:tc>
        <w:tc>
          <w:tcPr>
            <w:tcW w:w="4395" w:type="dxa"/>
            <w:shd w:val="clear" w:color="auto" w:fill="auto"/>
            <w:noWrap/>
            <w:vAlign w:val="bottom"/>
          </w:tcPr>
          <w:p w14:paraId="11BC1E44"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Η </w:t>
            </w:r>
            <w:proofErr w:type="spellStart"/>
            <w:r w:rsidRPr="000F4038">
              <w:rPr>
                <w:rFonts w:ascii="Calibri" w:eastAsia="Times New Roman" w:hAnsi="Calibri" w:cs="Calibri"/>
                <w:i/>
                <w:sz w:val="20"/>
                <w:szCs w:val="20"/>
                <w:lang w:eastAsia="el-GR"/>
              </w:rPr>
              <w:t>ΠΠΜΑ</w:t>
            </w:r>
            <w:proofErr w:type="spellEnd"/>
            <w:r w:rsidRPr="000F4038">
              <w:rPr>
                <w:rFonts w:ascii="Calibri" w:eastAsia="Times New Roman" w:hAnsi="Calibri" w:cs="Calibri"/>
                <w:i/>
                <w:sz w:val="20"/>
                <w:szCs w:val="20"/>
                <w:lang w:eastAsia="el-GR"/>
              </w:rPr>
              <w:t xml:space="preserve"> πρέπει να είναι υπογεγραμμένη οπωσδήποτε από τον υπεύθυνο της εγκατάστασης.</w:t>
            </w:r>
          </w:p>
        </w:tc>
        <w:tc>
          <w:tcPr>
            <w:tcW w:w="805" w:type="dxa"/>
          </w:tcPr>
          <w:p w14:paraId="2E65D40B"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c>
          <w:tcPr>
            <w:tcW w:w="797" w:type="dxa"/>
          </w:tcPr>
          <w:p w14:paraId="4FD206D5"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c>
          <w:tcPr>
            <w:tcW w:w="1646" w:type="dxa"/>
          </w:tcPr>
          <w:p w14:paraId="67231078"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r>
      <w:tr w:rsidR="00322D62" w:rsidRPr="000F4038" w14:paraId="2117F1B5" w14:textId="473BB013" w:rsidTr="00322D62">
        <w:trPr>
          <w:trHeight w:val="300"/>
        </w:trPr>
        <w:tc>
          <w:tcPr>
            <w:tcW w:w="2977" w:type="dxa"/>
            <w:shd w:val="clear" w:color="auto" w:fill="auto"/>
            <w:hideMark/>
          </w:tcPr>
          <w:p w14:paraId="0A2A0BF9" w14:textId="2B8E7C9F" w:rsidR="00322D62" w:rsidRPr="00322D62" w:rsidRDefault="00322D62" w:rsidP="000E0D2D">
            <w:pPr>
              <w:spacing w:before="60" w:after="60" w:line="240" w:lineRule="auto"/>
              <w:ind w:right="143"/>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Αναφέρεται ρητά σε πρόληψη Βιομηχανικών Ατυχημάτων Μεγάλης Έκτασης (</w:t>
            </w:r>
            <w:proofErr w:type="spellStart"/>
            <w:r w:rsidRPr="00322D62">
              <w:rPr>
                <w:rFonts w:ascii="Calibri" w:eastAsia="Times New Roman" w:hAnsi="Calibri" w:cs="Calibri"/>
                <w:b/>
                <w:sz w:val="20"/>
                <w:szCs w:val="20"/>
                <w:lang w:eastAsia="el-GR"/>
              </w:rPr>
              <w:t>Β.Α.Μ.Ε</w:t>
            </w:r>
            <w:proofErr w:type="spellEnd"/>
            <w:r w:rsidRPr="00322D62">
              <w:rPr>
                <w:rFonts w:ascii="Calibri" w:eastAsia="Times New Roman" w:hAnsi="Calibri" w:cs="Calibri"/>
                <w:b/>
                <w:sz w:val="20"/>
                <w:szCs w:val="20"/>
                <w:lang w:eastAsia="el-GR"/>
              </w:rPr>
              <w:t>.);</w:t>
            </w:r>
          </w:p>
        </w:tc>
        <w:tc>
          <w:tcPr>
            <w:tcW w:w="4395" w:type="dxa"/>
            <w:shd w:val="clear" w:color="auto" w:fill="auto"/>
            <w:noWrap/>
            <w:vAlign w:val="bottom"/>
          </w:tcPr>
          <w:p w14:paraId="0A19F6A6" w14:textId="5308B12F"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Απαιτείται ρητή αναφορά σε </w:t>
            </w:r>
            <w:proofErr w:type="spellStart"/>
            <w:r>
              <w:rPr>
                <w:rFonts w:ascii="Calibri" w:eastAsia="Times New Roman" w:hAnsi="Calibri" w:cs="Calibri"/>
                <w:i/>
                <w:sz w:val="20"/>
                <w:szCs w:val="20"/>
                <w:lang w:eastAsia="el-GR"/>
              </w:rPr>
              <w:t>Β.Α.Μ.Ε</w:t>
            </w:r>
            <w:proofErr w:type="spellEnd"/>
            <w:r>
              <w:rPr>
                <w:rFonts w:ascii="Calibri" w:eastAsia="Times New Roman" w:hAnsi="Calibri" w:cs="Calibri"/>
                <w:i/>
                <w:sz w:val="20"/>
                <w:szCs w:val="20"/>
                <w:lang w:eastAsia="el-GR"/>
              </w:rPr>
              <w:t>.</w:t>
            </w:r>
            <w:r w:rsidRPr="000F4038">
              <w:rPr>
                <w:rFonts w:ascii="Calibri" w:eastAsia="Times New Roman" w:hAnsi="Calibri" w:cs="Calibri"/>
                <w:i/>
                <w:sz w:val="20"/>
                <w:szCs w:val="20"/>
                <w:lang w:eastAsia="el-GR"/>
              </w:rPr>
              <w:t xml:space="preserve"> και δεν επαρκεί μια πολιτική που καλύπτει εν γένει θέματα περιβάλλοντος και ασφάλειας.</w:t>
            </w:r>
          </w:p>
        </w:tc>
        <w:tc>
          <w:tcPr>
            <w:tcW w:w="805" w:type="dxa"/>
          </w:tcPr>
          <w:p w14:paraId="5DC55A49"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c>
          <w:tcPr>
            <w:tcW w:w="797" w:type="dxa"/>
          </w:tcPr>
          <w:p w14:paraId="56E81A9D"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c>
          <w:tcPr>
            <w:tcW w:w="1646" w:type="dxa"/>
          </w:tcPr>
          <w:p w14:paraId="57DE92A1"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r>
      <w:tr w:rsidR="00322D62" w:rsidRPr="000F4038" w14:paraId="5514E44D" w14:textId="10AC2081" w:rsidTr="00322D62">
        <w:trPr>
          <w:trHeight w:val="458"/>
        </w:trPr>
        <w:tc>
          <w:tcPr>
            <w:tcW w:w="2977" w:type="dxa"/>
            <w:shd w:val="clear" w:color="auto" w:fill="auto"/>
            <w:hideMark/>
          </w:tcPr>
          <w:p w14:paraId="2EA07775" w14:textId="77777777" w:rsidR="00322D62" w:rsidRPr="00322D62" w:rsidRDefault="00322D62" w:rsidP="000E0D2D">
            <w:pPr>
              <w:spacing w:before="60" w:after="60" w:line="240" w:lineRule="auto"/>
              <w:ind w:right="143"/>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Περιέχει δεσμεύσεις για συμμόρφωση με τη νομοθεσία και τις απαιτήσεις αρμόδιων φορέων;</w:t>
            </w:r>
          </w:p>
        </w:tc>
        <w:tc>
          <w:tcPr>
            <w:tcW w:w="4395" w:type="dxa"/>
            <w:shd w:val="clear" w:color="auto" w:fill="auto"/>
            <w:noWrap/>
            <w:vAlign w:val="bottom"/>
          </w:tcPr>
          <w:p w14:paraId="5D13A103"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Η συμμόρφωση με τη νομοθεσία αλλά και με τις απαιτήσεις των αρμόδιων φορέων που αποσκοπούν στην εξειδίκευσή της στις ιδιαιτερότητες της εγκατάστασης, αποτελεί βασικό μέρος της </w:t>
            </w:r>
            <w:proofErr w:type="spellStart"/>
            <w:r w:rsidRPr="000F4038">
              <w:rPr>
                <w:rFonts w:ascii="Calibri" w:eastAsia="Times New Roman" w:hAnsi="Calibri" w:cs="Calibri"/>
                <w:i/>
                <w:sz w:val="20"/>
                <w:szCs w:val="20"/>
                <w:lang w:eastAsia="el-GR"/>
              </w:rPr>
              <w:t>ΠΠΜΑ</w:t>
            </w:r>
            <w:proofErr w:type="spellEnd"/>
            <w:r w:rsidRPr="000F4038">
              <w:rPr>
                <w:rFonts w:ascii="Calibri" w:eastAsia="Times New Roman" w:hAnsi="Calibri" w:cs="Calibri"/>
                <w:i/>
                <w:sz w:val="20"/>
                <w:szCs w:val="20"/>
                <w:lang w:eastAsia="el-GR"/>
              </w:rPr>
              <w:t>.</w:t>
            </w:r>
          </w:p>
        </w:tc>
        <w:tc>
          <w:tcPr>
            <w:tcW w:w="805" w:type="dxa"/>
          </w:tcPr>
          <w:p w14:paraId="73714EFB"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c>
          <w:tcPr>
            <w:tcW w:w="797" w:type="dxa"/>
          </w:tcPr>
          <w:p w14:paraId="5D7511A1"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c>
          <w:tcPr>
            <w:tcW w:w="1646" w:type="dxa"/>
          </w:tcPr>
          <w:p w14:paraId="3667AB90"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r>
      <w:tr w:rsidR="00322D62" w:rsidRPr="000F4038" w14:paraId="5D6F649F" w14:textId="422D7DB7" w:rsidTr="00322D62">
        <w:trPr>
          <w:trHeight w:val="300"/>
        </w:trPr>
        <w:tc>
          <w:tcPr>
            <w:tcW w:w="2977" w:type="dxa"/>
            <w:shd w:val="clear" w:color="auto" w:fill="auto"/>
          </w:tcPr>
          <w:p w14:paraId="1D87539D" w14:textId="77777777" w:rsidR="00322D62" w:rsidRPr="00322D62" w:rsidRDefault="00322D62" w:rsidP="000E0D2D">
            <w:pPr>
              <w:spacing w:before="60" w:after="60" w:line="240" w:lineRule="auto"/>
              <w:ind w:right="143"/>
              <w:rPr>
                <w:rFonts w:ascii="Calibri" w:eastAsia="Times New Roman" w:hAnsi="Calibri" w:cs="Calibri"/>
                <w:b/>
                <w:sz w:val="20"/>
                <w:szCs w:val="20"/>
                <w:lang w:eastAsia="el-GR"/>
              </w:rPr>
            </w:pPr>
            <w:r w:rsidRPr="00B63EA1">
              <w:rPr>
                <w:rFonts w:ascii="Calibri" w:eastAsia="Times New Roman" w:hAnsi="Calibri" w:cs="Calibri"/>
                <w:b/>
                <w:sz w:val="20"/>
                <w:szCs w:val="20"/>
                <w:lang w:eastAsia="el-GR"/>
              </w:rPr>
              <w:t xml:space="preserve">Περιέχει δεσμεύσεις για τη διάθεση των απαραίτητων πόρων σε προσωπικό και εξοπλισμό; </w:t>
            </w:r>
          </w:p>
        </w:tc>
        <w:tc>
          <w:tcPr>
            <w:tcW w:w="4395" w:type="dxa"/>
            <w:shd w:val="clear" w:color="auto" w:fill="auto"/>
            <w:noWrap/>
            <w:vAlign w:val="bottom"/>
          </w:tcPr>
          <w:p w14:paraId="6B9F6841"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Η διάθεση των απαραίτητων πόρων αποτελεί απαραίτητη προϋπόθεση για την άσκηση της όποιας πολιτικής ασφάλειας.</w:t>
            </w:r>
          </w:p>
        </w:tc>
        <w:tc>
          <w:tcPr>
            <w:tcW w:w="805" w:type="dxa"/>
          </w:tcPr>
          <w:p w14:paraId="79B84CF8"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c>
          <w:tcPr>
            <w:tcW w:w="797" w:type="dxa"/>
          </w:tcPr>
          <w:p w14:paraId="7357C4F5"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c>
          <w:tcPr>
            <w:tcW w:w="1646" w:type="dxa"/>
          </w:tcPr>
          <w:p w14:paraId="663CBD7B"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r>
      <w:tr w:rsidR="00322D62" w:rsidRPr="000F4038" w14:paraId="2C1A56DC" w14:textId="433DF605" w:rsidTr="00322D62">
        <w:trPr>
          <w:trHeight w:val="350"/>
        </w:trPr>
        <w:tc>
          <w:tcPr>
            <w:tcW w:w="2977" w:type="dxa"/>
            <w:shd w:val="clear" w:color="auto" w:fill="auto"/>
            <w:hideMark/>
          </w:tcPr>
          <w:p w14:paraId="15740DE4" w14:textId="77777777" w:rsidR="00322D62" w:rsidRPr="00322D62" w:rsidRDefault="00322D62" w:rsidP="000E0D2D">
            <w:pPr>
              <w:spacing w:before="60" w:after="60" w:line="240" w:lineRule="auto"/>
              <w:ind w:right="143"/>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Περιέχει δεσμεύσεις για τη διενέργεια περιοδικών ελέγχων σε θέματα ασφάλειας;</w:t>
            </w:r>
          </w:p>
        </w:tc>
        <w:tc>
          <w:tcPr>
            <w:tcW w:w="4395" w:type="dxa"/>
            <w:shd w:val="clear" w:color="auto" w:fill="auto"/>
            <w:noWrap/>
          </w:tcPr>
          <w:p w14:paraId="2045AD69" w14:textId="1F84DCB5" w:rsidR="00322D62" w:rsidRPr="000F4038" w:rsidRDefault="00322D62" w:rsidP="00DA4DD1">
            <w:pPr>
              <w:spacing w:before="60" w:after="60" w:line="240" w:lineRule="auto"/>
              <w:ind w:left="71" w:right="173"/>
              <w:rPr>
                <w:rFonts w:ascii="Calibri" w:eastAsia="Times New Roman" w:hAnsi="Calibri" w:cs="Calibri"/>
                <w:bCs/>
                <w:i/>
                <w:sz w:val="20"/>
                <w:szCs w:val="20"/>
                <w:lang w:eastAsia="el-GR"/>
              </w:rPr>
            </w:pPr>
            <w:r w:rsidRPr="000F4038">
              <w:rPr>
                <w:rFonts w:ascii="Calibri" w:eastAsia="Times New Roman" w:hAnsi="Calibri" w:cs="Calibri"/>
                <w:bCs/>
                <w:i/>
                <w:sz w:val="20"/>
                <w:szCs w:val="20"/>
                <w:lang w:eastAsia="el-GR"/>
              </w:rPr>
              <w:t xml:space="preserve">Η δέσμευση για τη διενέργεια ελέγχων, αλλά και η αναφορά στη διασφάλιση της ανεξαρτησίας </w:t>
            </w:r>
            <w:r>
              <w:rPr>
                <w:rFonts w:ascii="Calibri" w:eastAsia="Times New Roman" w:hAnsi="Calibri" w:cs="Calibri"/>
                <w:bCs/>
                <w:i/>
                <w:sz w:val="20"/>
                <w:szCs w:val="20"/>
                <w:lang w:eastAsia="el-GR"/>
              </w:rPr>
              <w:t>τους,</w:t>
            </w:r>
            <w:r w:rsidRPr="000F4038">
              <w:rPr>
                <w:rFonts w:ascii="Calibri" w:eastAsia="Times New Roman" w:hAnsi="Calibri" w:cs="Calibri"/>
                <w:bCs/>
                <w:i/>
                <w:sz w:val="20"/>
                <w:szCs w:val="20"/>
                <w:lang w:eastAsia="el-GR"/>
              </w:rPr>
              <w:t xml:space="preserve"> αποτελεί βασικό πυλώνα μιας ολοκληρωμένης πολιτικής ασφάλειας.</w:t>
            </w:r>
          </w:p>
        </w:tc>
        <w:tc>
          <w:tcPr>
            <w:tcW w:w="805" w:type="dxa"/>
          </w:tcPr>
          <w:p w14:paraId="46206EFA" w14:textId="77777777" w:rsidR="00322D62" w:rsidRPr="000F4038" w:rsidRDefault="00322D62" w:rsidP="00DA4DD1">
            <w:pPr>
              <w:spacing w:before="60" w:after="60" w:line="240" w:lineRule="auto"/>
              <w:ind w:left="71" w:right="173"/>
              <w:rPr>
                <w:rFonts w:ascii="Calibri" w:eastAsia="Times New Roman" w:hAnsi="Calibri" w:cs="Calibri"/>
                <w:bCs/>
                <w:i/>
                <w:sz w:val="20"/>
                <w:szCs w:val="20"/>
                <w:lang w:eastAsia="el-GR"/>
              </w:rPr>
            </w:pPr>
          </w:p>
        </w:tc>
        <w:tc>
          <w:tcPr>
            <w:tcW w:w="797" w:type="dxa"/>
          </w:tcPr>
          <w:p w14:paraId="75E8169E" w14:textId="77777777" w:rsidR="00322D62" w:rsidRPr="000F4038" w:rsidRDefault="00322D62" w:rsidP="00DA4DD1">
            <w:pPr>
              <w:spacing w:before="60" w:after="60" w:line="240" w:lineRule="auto"/>
              <w:ind w:left="71" w:right="173"/>
              <w:rPr>
                <w:rFonts w:ascii="Calibri" w:eastAsia="Times New Roman" w:hAnsi="Calibri" w:cs="Calibri"/>
                <w:bCs/>
                <w:i/>
                <w:sz w:val="20"/>
                <w:szCs w:val="20"/>
                <w:lang w:eastAsia="el-GR"/>
              </w:rPr>
            </w:pPr>
          </w:p>
        </w:tc>
        <w:tc>
          <w:tcPr>
            <w:tcW w:w="1646" w:type="dxa"/>
          </w:tcPr>
          <w:p w14:paraId="3B13EB98" w14:textId="77777777" w:rsidR="00322D62" w:rsidRPr="000F4038" w:rsidRDefault="00322D62" w:rsidP="00DA4DD1">
            <w:pPr>
              <w:spacing w:before="60" w:after="60" w:line="240" w:lineRule="auto"/>
              <w:ind w:left="71" w:right="173"/>
              <w:rPr>
                <w:rFonts w:ascii="Calibri" w:eastAsia="Times New Roman" w:hAnsi="Calibri" w:cs="Calibri"/>
                <w:bCs/>
                <w:i/>
                <w:sz w:val="20"/>
                <w:szCs w:val="20"/>
                <w:lang w:eastAsia="el-GR"/>
              </w:rPr>
            </w:pPr>
          </w:p>
        </w:tc>
      </w:tr>
      <w:tr w:rsidR="00322D62" w:rsidRPr="000F4038" w14:paraId="7D1D653A" w14:textId="0641EE87" w:rsidTr="00322D62">
        <w:trPr>
          <w:trHeight w:val="480"/>
        </w:trPr>
        <w:tc>
          <w:tcPr>
            <w:tcW w:w="2977" w:type="dxa"/>
            <w:tcBorders>
              <w:bottom w:val="single" w:sz="6" w:space="0" w:color="auto"/>
            </w:tcBorders>
            <w:shd w:val="clear" w:color="auto" w:fill="auto"/>
            <w:hideMark/>
          </w:tcPr>
          <w:p w14:paraId="0982F4DE" w14:textId="09D3F86B" w:rsidR="00322D62" w:rsidRPr="00322D62" w:rsidRDefault="00322D62" w:rsidP="000E0D2D">
            <w:pPr>
              <w:spacing w:before="60" w:after="60" w:line="240" w:lineRule="auto"/>
              <w:ind w:right="143"/>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 xml:space="preserve">Περιέχει δεσμεύσεις για την πληροφόρηση/γνωστοποίηση της </w:t>
            </w:r>
            <w:proofErr w:type="spellStart"/>
            <w:r w:rsidRPr="00322D62">
              <w:rPr>
                <w:rFonts w:ascii="Calibri" w:eastAsia="Times New Roman" w:hAnsi="Calibri" w:cs="Calibri"/>
                <w:b/>
                <w:sz w:val="20"/>
                <w:szCs w:val="20"/>
                <w:lang w:eastAsia="el-GR"/>
              </w:rPr>
              <w:t>ΠΠΜΑ</w:t>
            </w:r>
            <w:proofErr w:type="spellEnd"/>
            <w:r w:rsidRPr="00322D62">
              <w:rPr>
                <w:rFonts w:ascii="Calibri" w:eastAsia="Times New Roman" w:hAnsi="Calibri" w:cs="Calibri"/>
                <w:b/>
                <w:sz w:val="20"/>
                <w:szCs w:val="20"/>
                <w:lang w:eastAsia="el-GR"/>
              </w:rPr>
              <w:t xml:space="preserve"> και του </w:t>
            </w:r>
            <w:proofErr w:type="spellStart"/>
            <w:r w:rsidRPr="00322D62">
              <w:rPr>
                <w:rFonts w:ascii="Calibri" w:eastAsia="Times New Roman" w:hAnsi="Calibri" w:cs="Calibri"/>
                <w:b/>
                <w:sz w:val="20"/>
                <w:szCs w:val="20"/>
                <w:lang w:eastAsia="el-GR"/>
              </w:rPr>
              <w:t>ΣΔΑ</w:t>
            </w:r>
            <w:proofErr w:type="spellEnd"/>
            <w:r w:rsidRPr="00322D62">
              <w:rPr>
                <w:rFonts w:ascii="Calibri" w:eastAsia="Times New Roman" w:hAnsi="Calibri" w:cs="Calibri"/>
                <w:b/>
                <w:sz w:val="20"/>
                <w:szCs w:val="20"/>
                <w:lang w:eastAsia="el-GR"/>
              </w:rPr>
              <w:t xml:space="preserve"> σε εργαζομένους και λοιπούς εμπλεκόμενους;</w:t>
            </w:r>
          </w:p>
        </w:tc>
        <w:tc>
          <w:tcPr>
            <w:tcW w:w="4395" w:type="dxa"/>
            <w:tcBorders>
              <w:bottom w:val="single" w:sz="6" w:space="0" w:color="auto"/>
            </w:tcBorders>
            <w:shd w:val="clear" w:color="auto" w:fill="auto"/>
            <w:noWrap/>
            <w:vAlign w:val="bottom"/>
          </w:tcPr>
          <w:p w14:paraId="7FF88BF0" w14:textId="4713C9F2" w:rsidR="00322D62" w:rsidRPr="000F4038" w:rsidRDefault="00322D62" w:rsidP="00322D62">
            <w:pPr>
              <w:spacing w:before="0" w:after="0" w:line="240" w:lineRule="auto"/>
              <w:ind w:left="71" w:right="173"/>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Όλοι οι ενδιαφερόμενοι, από τους μόνιμους εργαζόμενους, τους εργαζόμενους των εργολάβων, τους συνεργάτες και επισκέπτες</w:t>
            </w:r>
            <w:r>
              <w:rPr>
                <w:rFonts w:ascii="Calibri" w:eastAsia="Times New Roman" w:hAnsi="Calibri" w:cs="Calibri"/>
                <w:i/>
                <w:sz w:val="20"/>
                <w:szCs w:val="20"/>
                <w:lang w:eastAsia="el-GR"/>
              </w:rPr>
              <w:t>,</w:t>
            </w:r>
            <w:r w:rsidRPr="000F4038">
              <w:rPr>
                <w:rFonts w:ascii="Calibri" w:eastAsia="Times New Roman" w:hAnsi="Calibri" w:cs="Calibri"/>
                <w:i/>
                <w:sz w:val="20"/>
                <w:szCs w:val="20"/>
                <w:lang w:eastAsia="el-GR"/>
              </w:rPr>
              <w:t xml:space="preserve"> θα πρέπει να γνωρίζουν για τους κινδύνους στους οποίους εκτίθενται με την παρουσία τους στην εγκατάσταση.</w:t>
            </w:r>
          </w:p>
        </w:tc>
        <w:tc>
          <w:tcPr>
            <w:tcW w:w="805" w:type="dxa"/>
            <w:tcBorders>
              <w:bottom w:val="single" w:sz="6" w:space="0" w:color="auto"/>
            </w:tcBorders>
          </w:tcPr>
          <w:p w14:paraId="07AEAAEC"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c>
          <w:tcPr>
            <w:tcW w:w="797" w:type="dxa"/>
            <w:tcBorders>
              <w:bottom w:val="single" w:sz="6" w:space="0" w:color="auto"/>
            </w:tcBorders>
          </w:tcPr>
          <w:p w14:paraId="3CFB3785"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c>
          <w:tcPr>
            <w:tcW w:w="1646" w:type="dxa"/>
            <w:tcBorders>
              <w:bottom w:val="single" w:sz="6" w:space="0" w:color="auto"/>
            </w:tcBorders>
          </w:tcPr>
          <w:p w14:paraId="2A686F63"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r>
      <w:tr w:rsidR="00322D62" w:rsidRPr="000F4038" w14:paraId="79F6A0D8" w14:textId="0385E13D" w:rsidTr="00322D62">
        <w:trPr>
          <w:trHeight w:val="480"/>
        </w:trPr>
        <w:tc>
          <w:tcPr>
            <w:tcW w:w="2977" w:type="dxa"/>
            <w:tcBorders>
              <w:top w:val="single" w:sz="6" w:space="0" w:color="auto"/>
              <w:bottom w:val="single" w:sz="6" w:space="0" w:color="auto"/>
            </w:tcBorders>
            <w:shd w:val="clear" w:color="auto" w:fill="auto"/>
          </w:tcPr>
          <w:p w14:paraId="6BC169C3" w14:textId="6037DCBF" w:rsidR="00322D62" w:rsidRPr="00322D62" w:rsidRDefault="00322D62" w:rsidP="000E0D2D">
            <w:pPr>
              <w:spacing w:before="60" w:after="60" w:line="240" w:lineRule="auto"/>
              <w:ind w:right="143"/>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 xml:space="preserve">Περιέχει δεσμεύσεις για την εφαρμογή και αξιολόγηση του </w:t>
            </w:r>
            <w:proofErr w:type="spellStart"/>
            <w:r w:rsidRPr="00322D62">
              <w:rPr>
                <w:rFonts w:ascii="Calibri" w:eastAsia="Times New Roman" w:hAnsi="Calibri" w:cs="Calibri"/>
                <w:b/>
                <w:sz w:val="20"/>
                <w:szCs w:val="20"/>
                <w:lang w:eastAsia="el-GR"/>
              </w:rPr>
              <w:t>ΣΔΑ</w:t>
            </w:r>
            <w:proofErr w:type="spellEnd"/>
            <w:r w:rsidRPr="00322D62">
              <w:rPr>
                <w:rFonts w:ascii="Calibri" w:eastAsia="Times New Roman" w:hAnsi="Calibri" w:cs="Calibri"/>
                <w:b/>
                <w:sz w:val="20"/>
                <w:szCs w:val="20"/>
                <w:lang w:eastAsia="el-GR"/>
              </w:rPr>
              <w:t>;</w:t>
            </w:r>
          </w:p>
        </w:tc>
        <w:tc>
          <w:tcPr>
            <w:tcW w:w="4395" w:type="dxa"/>
            <w:tcBorders>
              <w:top w:val="single" w:sz="6" w:space="0" w:color="auto"/>
              <w:bottom w:val="single" w:sz="6" w:space="0" w:color="auto"/>
            </w:tcBorders>
            <w:shd w:val="clear" w:color="auto" w:fill="auto"/>
            <w:noWrap/>
            <w:vAlign w:val="bottom"/>
          </w:tcPr>
          <w:p w14:paraId="76035C3E" w14:textId="77777777" w:rsidR="00322D62" w:rsidRPr="000F4038" w:rsidRDefault="00322D62" w:rsidP="00322D62">
            <w:pPr>
              <w:spacing w:before="0" w:after="0" w:line="240" w:lineRule="auto"/>
              <w:ind w:left="74"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Το </w:t>
            </w:r>
            <w:proofErr w:type="spellStart"/>
            <w:r w:rsidRPr="000F4038">
              <w:rPr>
                <w:rFonts w:ascii="Calibri" w:eastAsia="Times New Roman" w:hAnsi="Calibri" w:cs="Calibri"/>
                <w:i/>
                <w:sz w:val="20"/>
                <w:szCs w:val="20"/>
                <w:lang w:eastAsia="el-GR"/>
              </w:rPr>
              <w:t>ΣΔΑ</w:t>
            </w:r>
            <w:proofErr w:type="spellEnd"/>
            <w:r w:rsidRPr="000F4038">
              <w:rPr>
                <w:rFonts w:ascii="Calibri" w:eastAsia="Times New Roman" w:hAnsi="Calibri" w:cs="Calibri"/>
                <w:i/>
                <w:sz w:val="20"/>
                <w:szCs w:val="20"/>
                <w:lang w:eastAsia="el-GR"/>
              </w:rPr>
              <w:t xml:space="preserve"> θα πρέπει να εφαρμόζεται στο σύνολό του, να αξιολογείται σε τακτά διαστήματα και εάν προκύπτει ανάγκη αλλαγών, να αναθεωρείται.</w:t>
            </w:r>
          </w:p>
        </w:tc>
        <w:tc>
          <w:tcPr>
            <w:tcW w:w="805" w:type="dxa"/>
            <w:tcBorders>
              <w:top w:val="single" w:sz="6" w:space="0" w:color="auto"/>
              <w:bottom w:val="single" w:sz="6" w:space="0" w:color="auto"/>
            </w:tcBorders>
          </w:tcPr>
          <w:p w14:paraId="70FB61AC"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c>
          <w:tcPr>
            <w:tcW w:w="797" w:type="dxa"/>
            <w:tcBorders>
              <w:top w:val="single" w:sz="6" w:space="0" w:color="auto"/>
              <w:bottom w:val="single" w:sz="6" w:space="0" w:color="auto"/>
            </w:tcBorders>
          </w:tcPr>
          <w:p w14:paraId="351A4BFD"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c>
          <w:tcPr>
            <w:tcW w:w="1646" w:type="dxa"/>
            <w:tcBorders>
              <w:top w:val="single" w:sz="6" w:space="0" w:color="auto"/>
              <w:bottom w:val="single" w:sz="6" w:space="0" w:color="auto"/>
            </w:tcBorders>
          </w:tcPr>
          <w:p w14:paraId="421EA472" w14:textId="77777777" w:rsidR="00322D62" w:rsidRPr="000F4038" w:rsidRDefault="00322D62" w:rsidP="00DA4DD1">
            <w:pPr>
              <w:spacing w:before="60" w:after="60" w:line="240" w:lineRule="auto"/>
              <w:ind w:left="71" w:right="173"/>
              <w:rPr>
                <w:rFonts w:ascii="Calibri" w:eastAsia="Times New Roman" w:hAnsi="Calibri" w:cs="Calibri"/>
                <w:i/>
                <w:sz w:val="20"/>
                <w:szCs w:val="20"/>
                <w:lang w:eastAsia="el-GR"/>
              </w:rPr>
            </w:pPr>
          </w:p>
        </w:tc>
      </w:tr>
    </w:tbl>
    <w:p w14:paraId="564DA1AF" w14:textId="77777777" w:rsidR="008B1F3C" w:rsidRDefault="008B1F3C" w:rsidP="008B1F3C">
      <w:pPr>
        <w:pStyle w:val="1"/>
        <w:rPr>
          <w:rFonts w:eastAsia="Calibri"/>
          <w:sz w:val="28"/>
          <w:szCs w:val="28"/>
        </w:rPr>
        <w:sectPr w:rsidR="008B1F3C" w:rsidSect="001622B1">
          <w:footnotePr>
            <w:numFmt w:val="chicago"/>
          </w:footnotePr>
          <w:pgSz w:w="12240" w:h="15840"/>
          <w:pgMar w:top="1701" w:right="1440" w:bottom="1440" w:left="1440" w:header="720" w:footer="927" w:gutter="0"/>
          <w:cols w:space="720"/>
          <w:docGrid w:linePitch="360"/>
        </w:sectPr>
      </w:pPr>
    </w:p>
    <w:p w14:paraId="754BEBC9" w14:textId="4B197948" w:rsidR="000E0D2D" w:rsidRPr="008B1F3C" w:rsidRDefault="00322D62" w:rsidP="008B1F3C">
      <w:pPr>
        <w:pStyle w:val="1"/>
        <w:rPr>
          <w:rFonts w:eastAsia="Calibri"/>
          <w:sz w:val="28"/>
          <w:szCs w:val="28"/>
        </w:rPr>
      </w:pPr>
      <w:bookmarkStart w:id="6" w:name="_Toc148885327"/>
      <w:r w:rsidRPr="00322D62">
        <w:rPr>
          <w:rFonts w:eastAsia="Calibri"/>
          <w:sz w:val="28"/>
          <w:szCs w:val="28"/>
        </w:rPr>
        <w:lastRenderedPageBreak/>
        <w:t>Κατάλογος ελέγχου</w:t>
      </w:r>
      <w:r w:rsidR="00432598" w:rsidRPr="00432598">
        <w:rPr>
          <w:rFonts w:eastAsia="Calibri"/>
          <w:sz w:val="28"/>
          <w:szCs w:val="28"/>
        </w:rPr>
        <w:t xml:space="preserve"> </w:t>
      </w:r>
      <w:r w:rsidR="008B1F3C" w:rsidRPr="000E0D2D">
        <w:rPr>
          <w:rFonts w:eastAsia="Calibri"/>
          <w:sz w:val="28"/>
          <w:szCs w:val="28"/>
        </w:rPr>
        <w:t xml:space="preserve">για την εκπόνηση </w:t>
      </w:r>
      <w:r w:rsidR="008B1F3C">
        <w:rPr>
          <w:rFonts w:eastAsia="Calibri"/>
          <w:sz w:val="28"/>
          <w:szCs w:val="28"/>
        </w:rPr>
        <w:t>Συστήματος Διαχείρισης Ασφάλειας</w:t>
      </w:r>
      <w:r w:rsidR="008B1F3C" w:rsidRPr="000E0D2D">
        <w:rPr>
          <w:rFonts w:eastAsia="Calibri"/>
          <w:sz w:val="28"/>
          <w:szCs w:val="28"/>
        </w:rPr>
        <w:t xml:space="preserve"> (</w:t>
      </w:r>
      <w:proofErr w:type="spellStart"/>
      <w:r w:rsidR="008B1F3C">
        <w:rPr>
          <w:rFonts w:eastAsia="Calibri"/>
          <w:sz w:val="28"/>
          <w:szCs w:val="28"/>
        </w:rPr>
        <w:t>ΣΔΑ</w:t>
      </w:r>
      <w:proofErr w:type="spellEnd"/>
      <w:r w:rsidR="008B1F3C" w:rsidRPr="000E0D2D">
        <w:rPr>
          <w:rFonts w:eastAsia="Calibri"/>
          <w:sz w:val="28"/>
          <w:szCs w:val="28"/>
        </w:rPr>
        <w:t>)</w:t>
      </w:r>
      <w:r>
        <w:rPr>
          <w:rFonts w:eastAsia="Calibri"/>
          <w:sz w:val="28"/>
          <w:szCs w:val="28"/>
        </w:rPr>
        <w:t xml:space="preserve"> σε εγκαταστάσεις ανώτερης βαθμίδας</w:t>
      </w:r>
      <w:bookmarkEnd w:id="6"/>
    </w:p>
    <w:tbl>
      <w:tblPr>
        <w:tblW w:w="105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4332"/>
        <w:gridCol w:w="905"/>
        <w:gridCol w:w="895"/>
        <w:gridCol w:w="1754"/>
      </w:tblGrid>
      <w:tr w:rsidR="00322D62" w:rsidRPr="00322D62" w14:paraId="77EFA14F" w14:textId="0ED9AD1E" w:rsidTr="00AB6227">
        <w:trPr>
          <w:trHeight w:val="322"/>
          <w:tblHeader/>
        </w:trPr>
        <w:tc>
          <w:tcPr>
            <w:tcW w:w="2614" w:type="dxa"/>
            <w:shd w:val="clear" w:color="auto" w:fill="3465A5"/>
          </w:tcPr>
          <w:p w14:paraId="7CA1650B" w14:textId="77777777" w:rsidR="00322D62" w:rsidRPr="00322D62" w:rsidRDefault="00322D62" w:rsidP="008B1F3C">
            <w:pPr>
              <w:spacing w:before="60" w:after="60" w:line="240" w:lineRule="auto"/>
              <w:ind w:right="34" w:hanging="15"/>
              <w:jc w:val="center"/>
              <w:rPr>
                <w:rFonts w:ascii="Calibri" w:eastAsia="Times New Roman" w:hAnsi="Calibri" w:cs="Calibri"/>
                <w:b/>
                <w:color w:val="FFFFFF" w:themeColor="background1"/>
                <w:lang w:eastAsia="el-GR"/>
              </w:rPr>
            </w:pPr>
            <w:r w:rsidRPr="00322D62">
              <w:rPr>
                <w:rFonts w:ascii="Calibri" w:eastAsia="Times New Roman" w:hAnsi="Calibri" w:cs="Calibri"/>
                <w:b/>
                <w:color w:val="FFFFFF" w:themeColor="background1"/>
                <w:lang w:eastAsia="el-GR"/>
              </w:rPr>
              <w:t>Έλεγχος</w:t>
            </w:r>
          </w:p>
        </w:tc>
        <w:tc>
          <w:tcPr>
            <w:tcW w:w="4332" w:type="dxa"/>
            <w:shd w:val="clear" w:color="auto" w:fill="3465A5"/>
          </w:tcPr>
          <w:p w14:paraId="56AE4DE8" w14:textId="57A9E69B" w:rsidR="00322D62" w:rsidRPr="00322D62" w:rsidRDefault="00432598" w:rsidP="00974780">
            <w:pPr>
              <w:spacing w:before="60" w:after="60" w:line="240" w:lineRule="auto"/>
              <w:ind w:left="176" w:right="176"/>
              <w:jc w:val="center"/>
              <w:rPr>
                <w:rFonts w:ascii="Calibri" w:eastAsia="Times New Roman" w:hAnsi="Calibri" w:cs="Calibri"/>
                <w:b/>
                <w:i/>
                <w:color w:val="FFFFFF" w:themeColor="background1"/>
                <w:lang w:eastAsia="el-GR"/>
              </w:rPr>
            </w:pPr>
            <w:r>
              <w:rPr>
                <w:rFonts w:ascii="Calibri" w:eastAsia="Times New Roman" w:hAnsi="Calibri" w:cs="Calibri"/>
                <w:b/>
                <w:i/>
                <w:color w:val="FFFFFF" w:themeColor="background1"/>
                <w:lang w:eastAsia="el-GR"/>
              </w:rPr>
              <w:t>Οδηγίες</w:t>
            </w:r>
          </w:p>
        </w:tc>
        <w:tc>
          <w:tcPr>
            <w:tcW w:w="905" w:type="dxa"/>
            <w:shd w:val="clear" w:color="auto" w:fill="3465A5"/>
          </w:tcPr>
          <w:p w14:paraId="07B8DD49" w14:textId="112EF97A" w:rsidR="00322D62" w:rsidRPr="00322D62" w:rsidRDefault="00322D62" w:rsidP="00322D62">
            <w:pPr>
              <w:spacing w:before="60" w:after="60" w:line="240" w:lineRule="auto"/>
              <w:ind w:left="176" w:right="176"/>
              <w:rPr>
                <w:rFonts w:ascii="Calibri" w:eastAsia="Times New Roman" w:hAnsi="Calibri" w:cs="Calibri"/>
                <w:b/>
                <w:i/>
                <w:color w:val="FFFFFF" w:themeColor="background1"/>
                <w:lang w:eastAsia="el-GR"/>
              </w:rPr>
            </w:pPr>
            <w:r>
              <w:rPr>
                <w:rFonts w:ascii="Calibri" w:eastAsia="Times New Roman" w:hAnsi="Calibri" w:cs="Calibri"/>
                <w:b/>
                <w:i/>
                <w:color w:val="FFFFFF" w:themeColor="background1"/>
                <w:lang w:eastAsia="el-GR"/>
              </w:rPr>
              <w:t>ΝΑΙ</w:t>
            </w:r>
          </w:p>
        </w:tc>
        <w:tc>
          <w:tcPr>
            <w:tcW w:w="895" w:type="dxa"/>
            <w:shd w:val="clear" w:color="auto" w:fill="3465A5"/>
          </w:tcPr>
          <w:p w14:paraId="541CF5AE" w14:textId="4C4C1E4A" w:rsidR="00322D62" w:rsidRDefault="00322D62" w:rsidP="00322D62">
            <w:pPr>
              <w:spacing w:before="60" w:after="60" w:line="240" w:lineRule="auto"/>
              <w:ind w:left="176" w:right="176"/>
              <w:rPr>
                <w:rFonts w:ascii="Calibri" w:eastAsia="Times New Roman" w:hAnsi="Calibri" w:cs="Calibri"/>
                <w:b/>
                <w:i/>
                <w:color w:val="FFFFFF" w:themeColor="background1"/>
                <w:lang w:eastAsia="el-GR"/>
              </w:rPr>
            </w:pPr>
            <w:r>
              <w:rPr>
                <w:rFonts w:ascii="Calibri" w:eastAsia="Times New Roman" w:hAnsi="Calibri" w:cs="Calibri"/>
                <w:b/>
                <w:i/>
                <w:color w:val="FFFFFF" w:themeColor="background1"/>
                <w:lang w:eastAsia="el-GR"/>
              </w:rPr>
              <w:t>ΟΧΙ</w:t>
            </w:r>
          </w:p>
        </w:tc>
        <w:tc>
          <w:tcPr>
            <w:tcW w:w="1754" w:type="dxa"/>
            <w:shd w:val="clear" w:color="auto" w:fill="3465A5"/>
          </w:tcPr>
          <w:p w14:paraId="4FD31EA1" w14:textId="3D9051FF" w:rsidR="00322D62" w:rsidRDefault="00322D62" w:rsidP="00322D62">
            <w:pPr>
              <w:spacing w:before="60" w:after="60" w:line="240" w:lineRule="auto"/>
              <w:ind w:left="176" w:right="176"/>
              <w:rPr>
                <w:rFonts w:ascii="Calibri" w:eastAsia="Times New Roman" w:hAnsi="Calibri" w:cs="Calibri"/>
                <w:b/>
                <w:i/>
                <w:color w:val="FFFFFF" w:themeColor="background1"/>
                <w:lang w:eastAsia="el-GR"/>
              </w:rPr>
            </w:pPr>
            <w:r>
              <w:rPr>
                <w:rFonts w:ascii="Calibri" w:eastAsia="Times New Roman" w:hAnsi="Calibri" w:cs="Calibri"/>
                <w:b/>
                <w:i/>
                <w:color w:val="FFFFFF" w:themeColor="background1"/>
                <w:lang w:eastAsia="el-GR"/>
              </w:rPr>
              <w:t>Σε εκκρεμότητα</w:t>
            </w:r>
          </w:p>
        </w:tc>
      </w:tr>
      <w:tr w:rsidR="00322D62" w:rsidRPr="000F4038" w14:paraId="540D587E" w14:textId="714AF24F" w:rsidTr="00AB6227">
        <w:trPr>
          <w:trHeight w:val="322"/>
        </w:trPr>
        <w:tc>
          <w:tcPr>
            <w:tcW w:w="6946" w:type="dxa"/>
            <w:gridSpan w:val="2"/>
            <w:shd w:val="clear" w:color="auto" w:fill="B8CCE4"/>
          </w:tcPr>
          <w:p w14:paraId="3F0C4058" w14:textId="77777777" w:rsidR="00322D62" w:rsidRPr="00322D62" w:rsidRDefault="00322D62" w:rsidP="007D321E">
            <w:pPr>
              <w:numPr>
                <w:ilvl w:val="0"/>
                <w:numId w:val="2"/>
              </w:numPr>
              <w:spacing w:before="60" w:after="60" w:line="240" w:lineRule="auto"/>
              <w:ind w:left="176" w:right="176" w:hanging="144"/>
              <w:contextualSpacing/>
              <w:rPr>
                <w:rFonts w:ascii="Calibri" w:eastAsia="Times New Roman" w:hAnsi="Calibri" w:cs="Calibri"/>
                <w:b/>
                <w:lang w:eastAsia="el-GR"/>
              </w:rPr>
            </w:pPr>
            <w:r w:rsidRPr="00322D62">
              <w:rPr>
                <w:rFonts w:ascii="Calibri" w:eastAsia="Times New Roman" w:hAnsi="Calibri" w:cs="Calibri"/>
                <w:b/>
                <w:lang w:eastAsia="el-GR"/>
              </w:rPr>
              <w:t>Οργάνωση και προσωπικό</w:t>
            </w:r>
          </w:p>
        </w:tc>
        <w:tc>
          <w:tcPr>
            <w:tcW w:w="905" w:type="dxa"/>
            <w:shd w:val="clear" w:color="auto" w:fill="B8CCE4"/>
          </w:tcPr>
          <w:p w14:paraId="663AE26C" w14:textId="77777777" w:rsidR="00322D62" w:rsidRPr="00322D62" w:rsidRDefault="00322D62" w:rsidP="00322D62">
            <w:pPr>
              <w:spacing w:before="60" w:after="60" w:line="240" w:lineRule="auto"/>
              <w:ind w:left="176" w:right="176"/>
              <w:contextualSpacing/>
              <w:rPr>
                <w:rFonts w:ascii="Calibri" w:eastAsia="Times New Roman" w:hAnsi="Calibri" w:cs="Calibri"/>
                <w:b/>
                <w:lang w:eastAsia="el-GR"/>
              </w:rPr>
            </w:pPr>
          </w:p>
        </w:tc>
        <w:tc>
          <w:tcPr>
            <w:tcW w:w="895" w:type="dxa"/>
            <w:shd w:val="clear" w:color="auto" w:fill="B8CCE4"/>
          </w:tcPr>
          <w:p w14:paraId="74B96901" w14:textId="77777777" w:rsidR="00322D62" w:rsidRPr="00322D62" w:rsidRDefault="00322D62" w:rsidP="00322D62">
            <w:pPr>
              <w:spacing w:before="60" w:after="60" w:line="240" w:lineRule="auto"/>
              <w:ind w:left="176" w:right="176"/>
              <w:contextualSpacing/>
              <w:rPr>
                <w:rFonts w:ascii="Calibri" w:eastAsia="Times New Roman" w:hAnsi="Calibri" w:cs="Calibri"/>
                <w:b/>
                <w:lang w:eastAsia="el-GR"/>
              </w:rPr>
            </w:pPr>
          </w:p>
        </w:tc>
        <w:tc>
          <w:tcPr>
            <w:tcW w:w="1754" w:type="dxa"/>
            <w:shd w:val="clear" w:color="auto" w:fill="B8CCE4"/>
          </w:tcPr>
          <w:p w14:paraId="633EA926" w14:textId="77777777" w:rsidR="00322D62" w:rsidRPr="00322D62" w:rsidRDefault="00322D62" w:rsidP="00322D62">
            <w:pPr>
              <w:spacing w:before="60" w:after="60" w:line="240" w:lineRule="auto"/>
              <w:ind w:left="176" w:right="176"/>
              <w:contextualSpacing/>
              <w:rPr>
                <w:rFonts w:ascii="Calibri" w:eastAsia="Times New Roman" w:hAnsi="Calibri" w:cs="Calibri"/>
                <w:b/>
                <w:lang w:eastAsia="el-GR"/>
              </w:rPr>
            </w:pPr>
          </w:p>
        </w:tc>
      </w:tr>
      <w:tr w:rsidR="00322D62" w:rsidRPr="000F4038" w14:paraId="6C23CC62" w14:textId="75EBF8BC" w:rsidTr="00AB6227">
        <w:trPr>
          <w:trHeight w:val="322"/>
        </w:trPr>
        <w:tc>
          <w:tcPr>
            <w:tcW w:w="2614" w:type="dxa"/>
            <w:shd w:val="clear" w:color="auto" w:fill="DAEEF3"/>
          </w:tcPr>
          <w:p w14:paraId="1F08C287"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Γενικά θέματα</w:t>
            </w:r>
          </w:p>
        </w:tc>
        <w:tc>
          <w:tcPr>
            <w:tcW w:w="4332" w:type="dxa"/>
            <w:shd w:val="clear" w:color="auto" w:fill="DAEEF3"/>
          </w:tcPr>
          <w:p w14:paraId="2E1B65F9" w14:textId="77777777" w:rsidR="00322D62" w:rsidRPr="000F4038" w:rsidRDefault="00322D62" w:rsidP="00974780">
            <w:pPr>
              <w:spacing w:before="60" w:after="60" w:line="240" w:lineRule="auto"/>
              <w:ind w:left="176" w:right="176"/>
              <w:rPr>
                <w:rFonts w:ascii="Calibri" w:eastAsia="Times New Roman" w:hAnsi="Calibri" w:cs="Calibri"/>
                <w:b/>
                <w:sz w:val="20"/>
                <w:szCs w:val="20"/>
                <w:lang w:eastAsia="el-GR"/>
              </w:rPr>
            </w:pPr>
          </w:p>
        </w:tc>
        <w:tc>
          <w:tcPr>
            <w:tcW w:w="905" w:type="dxa"/>
            <w:shd w:val="clear" w:color="auto" w:fill="DAEEF3"/>
          </w:tcPr>
          <w:p w14:paraId="23E129B5" w14:textId="77777777" w:rsidR="00322D62" w:rsidRPr="000F4038" w:rsidRDefault="00322D62" w:rsidP="00974780">
            <w:pPr>
              <w:spacing w:before="60" w:after="60" w:line="240" w:lineRule="auto"/>
              <w:ind w:left="176" w:right="176"/>
              <w:rPr>
                <w:rFonts w:ascii="Calibri" w:eastAsia="Times New Roman" w:hAnsi="Calibri" w:cs="Calibri"/>
                <w:b/>
                <w:sz w:val="20"/>
                <w:szCs w:val="20"/>
                <w:lang w:eastAsia="el-GR"/>
              </w:rPr>
            </w:pPr>
          </w:p>
        </w:tc>
        <w:tc>
          <w:tcPr>
            <w:tcW w:w="895" w:type="dxa"/>
            <w:shd w:val="clear" w:color="auto" w:fill="DAEEF3"/>
          </w:tcPr>
          <w:p w14:paraId="426382E3" w14:textId="77777777" w:rsidR="00322D62" w:rsidRPr="000F4038" w:rsidRDefault="00322D62" w:rsidP="00974780">
            <w:pPr>
              <w:spacing w:before="60" w:after="60" w:line="240" w:lineRule="auto"/>
              <w:ind w:left="176" w:right="176"/>
              <w:rPr>
                <w:rFonts w:ascii="Calibri" w:eastAsia="Times New Roman" w:hAnsi="Calibri" w:cs="Calibri"/>
                <w:b/>
                <w:sz w:val="20"/>
                <w:szCs w:val="20"/>
                <w:lang w:eastAsia="el-GR"/>
              </w:rPr>
            </w:pPr>
          </w:p>
        </w:tc>
        <w:tc>
          <w:tcPr>
            <w:tcW w:w="1754" w:type="dxa"/>
            <w:shd w:val="clear" w:color="auto" w:fill="DAEEF3"/>
          </w:tcPr>
          <w:p w14:paraId="78B22DA5" w14:textId="77777777" w:rsidR="00322D62" w:rsidRPr="000F4038" w:rsidRDefault="00322D62" w:rsidP="00974780">
            <w:pPr>
              <w:spacing w:before="60" w:after="60" w:line="240" w:lineRule="auto"/>
              <w:ind w:left="176" w:right="176"/>
              <w:rPr>
                <w:rFonts w:ascii="Calibri" w:eastAsia="Times New Roman" w:hAnsi="Calibri" w:cs="Calibri"/>
                <w:b/>
                <w:sz w:val="20"/>
                <w:szCs w:val="20"/>
                <w:lang w:eastAsia="el-GR"/>
              </w:rPr>
            </w:pPr>
          </w:p>
        </w:tc>
      </w:tr>
      <w:tr w:rsidR="00322D62" w:rsidRPr="000F4038" w14:paraId="35886B9B" w14:textId="668DFBC4" w:rsidTr="00AB6227">
        <w:trPr>
          <w:trHeight w:val="647"/>
        </w:trPr>
        <w:tc>
          <w:tcPr>
            <w:tcW w:w="2614" w:type="dxa"/>
            <w:shd w:val="clear" w:color="auto" w:fill="auto"/>
            <w:hideMark/>
          </w:tcPr>
          <w:p w14:paraId="3464BE05"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Υπάρχουν στο οργανόγραμμα της επιχείρησης δομές για υποστήριξη σε θέματα ασφάλειας;</w:t>
            </w:r>
          </w:p>
        </w:tc>
        <w:tc>
          <w:tcPr>
            <w:tcW w:w="4332" w:type="dxa"/>
            <w:shd w:val="clear" w:color="auto" w:fill="auto"/>
            <w:noWrap/>
            <w:vAlign w:val="bottom"/>
          </w:tcPr>
          <w:p w14:paraId="17DA8762"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Η οργανωτική δομή θα πρέπει να αντιστοιχεί στις βασικές λειτουργίες της πολιτικής ασφάλειας, όπως η απόδοση ρόλων και ευθυνών, ο έλεγχος εφαρμογής των επί μέρους πολιτικών, ο προσδιορισμός των αναγκών εκπαίδευσης, η ανάπτυξη μηχανισμών επικοινωνίας μεταξύ των υπηρεσιών, κ.ά. Στο σχεδιασμό των δομών είναι κρίσιμος ο ρόλος των θεσμών που προβλέπονται από το Ν. 3850/2010 (Τεχνικός Ασφάλειας και Ιατρός Εργασίας εάν υπάρχει). </w:t>
            </w:r>
          </w:p>
        </w:tc>
        <w:tc>
          <w:tcPr>
            <w:tcW w:w="905" w:type="dxa"/>
          </w:tcPr>
          <w:p w14:paraId="634BDA4E"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05A414B6"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70006C89"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357CAB4D" w14:textId="5B50B7E8" w:rsidTr="00AB6227">
        <w:trPr>
          <w:trHeight w:val="480"/>
        </w:trPr>
        <w:tc>
          <w:tcPr>
            <w:tcW w:w="2614" w:type="dxa"/>
            <w:shd w:val="clear" w:color="auto" w:fill="auto"/>
          </w:tcPr>
          <w:p w14:paraId="4D94EB34"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Υπάρχει αναφορά σε πόρους σε ανθρώπινο δυναμικό και εξοπλισμό, για την αποτελεσματική εφαρμογή διαχείρισης κρίσεων;</w:t>
            </w:r>
          </w:p>
        </w:tc>
        <w:tc>
          <w:tcPr>
            <w:tcW w:w="4332" w:type="dxa"/>
            <w:shd w:val="clear" w:color="auto" w:fill="auto"/>
            <w:noWrap/>
            <w:vAlign w:val="bottom"/>
          </w:tcPr>
          <w:p w14:paraId="6510182F" w14:textId="05E6983B"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Η διαθεσιμότητα πόρων σε ανθρώπινο δυναμικό και εξοπλισμό θα πρέπει να αποδεικνύεται με συγκεκριμένες αναφορές σε επί μέρους θέματα και να μην περιορίζεται μόνο στη δήλωση που περιλαμβάνεται στην </w:t>
            </w:r>
            <w:proofErr w:type="spellStart"/>
            <w:r w:rsidRPr="000F4038">
              <w:rPr>
                <w:rFonts w:ascii="Calibri" w:eastAsia="Times New Roman" w:hAnsi="Calibri" w:cs="Calibri"/>
                <w:i/>
                <w:sz w:val="20"/>
                <w:szCs w:val="20"/>
                <w:lang w:eastAsia="el-GR"/>
              </w:rPr>
              <w:t>ΠΠΜΑ</w:t>
            </w:r>
            <w:proofErr w:type="spellEnd"/>
            <w:r w:rsidRPr="000F4038">
              <w:rPr>
                <w:rFonts w:ascii="Calibri" w:eastAsia="Times New Roman" w:hAnsi="Calibri" w:cs="Calibri"/>
                <w:i/>
                <w:sz w:val="20"/>
                <w:szCs w:val="20"/>
                <w:lang w:eastAsia="el-GR"/>
              </w:rPr>
              <w:t xml:space="preserve"> (π.χ. επάρκεια προσωπικού, επάρκεια εξοπλισμού καταστολής και Μ</w:t>
            </w:r>
            <w:r>
              <w:rPr>
                <w:rFonts w:ascii="Calibri" w:eastAsia="Times New Roman" w:hAnsi="Calibri" w:cs="Calibri"/>
                <w:i/>
                <w:sz w:val="20"/>
                <w:szCs w:val="20"/>
                <w:lang w:eastAsia="el-GR"/>
              </w:rPr>
              <w:t>έσων Ατομικής Προστασίας</w:t>
            </w:r>
            <w:r w:rsidRPr="000F4038">
              <w:rPr>
                <w:rFonts w:ascii="Calibri" w:eastAsia="Times New Roman" w:hAnsi="Calibri" w:cs="Calibri"/>
                <w:i/>
                <w:sz w:val="20"/>
                <w:szCs w:val="20"/>
                <w:lang w:eastAsia="el-GR"/>
              </w:rPr>
              <w:t>, μέσων επικοινωνίας, συνεργασίες με εξωτερικούς εκπαιδευτές ή επιθεωρητές, κ.ά.).</w:t>
            </w:r>
          </w:p>
        </w:tc>
        <w:tc>
          <w:tcPr>
            <w:tcW w:w="905" w:type="dxa"/>
          </w:tcPr>
          <w:p w14:paraId="385AE995"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61D55D4E"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42AC2E1A"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024D431B" w14:textId="627167B8" w:rsidTr="00AB6227">
        <w:trPr>
          <w:trHeight w:val="480"/>
        </w:trPr>
        <w:tc>
          <w:tcPr>
            <w:tcW w:w="2614" w:type="dxa"/>
            <w:shd w:val="clear" w:color="auto" w:fill="auto"/>
          </w:tcPr>
          <w:p w14:paraId="0AC475DA"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 xml:space="preserve">Εάν κάποια τμήματα του </w:t>
            </w:r>
            <w:proofErr w:type="spellStart"/>
            <w:r w:rsidRPr="00322D62">
              <w:rPr>
                <w:rFonts w:ascii="Calibri" w:eastAsia="Times New Roman" w:hAnsi="Calibri" w:cs="Calibri"/>
                <w:b/>
                <w:sz w:val="20"/>
                <w:szCs w:val="20"/>
                <w:lang w:eastAsia="el-GR"/>
              </w:rPr>
              <w:t>ΣΔΑ</w:t>
            </w:r>
            <w:proofErr w:type="spellEnd"/>
            <w:r w:rsidRPr="00322D62">
              <w:rPr>
                <w:rFonts w:ascii="Calibri" w:eastAsia="Times New Roman" w:hAnsi="Calibri" w:cs="Calibri"/>
                <w:b/>
                <w:sz w:val="20"/>
                <w:szCs w:val="20"/>
                <w:lang w:eastAsia="el-GR"/>
              </w:rPr>
              <w:t xml:space="preserve"> ανατίθενται σε εξωτερικούς συνεργάτες, εξασφαλίζεται ο έλεγχος εφαρμογής τους;</w:t>
            </w:r>
          </w:p>
        </w:tc>
        <w:tc>
          <w:tcPr>
            <w:tcW w:w="4332" w:type="dxa"/>
            <w:shd w:val="clear" w:color="auto" w:fill="auto"/>
            <w:noWrap/>
            <w:vAlign w:val="bottom"/>
          </w:tcPr>
          <w:p w14:paraId="2DE9ED9C"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Σε περίπτωση που η επιχείρηση αναθέτει κάποια τμήματα του </w:t>
            </w:r>
            <w:proofErr w:type="spellStart"/>
            <w:r w:rsidRPr="000F4038">
              <w:rPr>
                <w:rFonts w:ascii="Calibri" w:eastAsia="Times New Roman" w:hAnsi="Calibri" w:cs="Calibri"/>
                <w:i/>
                <w:sz w:val="20"/>
                <w:szCs w:val="20"/>
                <w:lang w:eastAsia="el-GR"/>
              </w:rPr>
              <w:t>ΣΔΑ</w:t>
            </w:r>
            <w:proofErr w:type="spellEnd"/>
            <w:r w:rsidRPr="000F4038">
              <w:rPr>
                <w:rFonts w:ascii="Calibri" w:eastAsia="Times New Roman" w:hAnsi="Calibri" w:cs="Calibri"/>
                <w:i/>
                <w:sz w:val="20"/>
                <w:szCs w:val="20"/>
                <w:lang w:eastAsia="el-GR"/>
              </w:rPr>
              <w:t xml:space="preserve"> σε εξωτερικούς συνεργάτες, ο έλεγχος της εφαρμογής τους θα πρέπει να γίνεται με ακόμα μεγαλύτερη προσοχή. Επισημαίνεται πάντως ότι η ανάθεση κάποιας λειτουργίας σε εξωτερικούς συνεργάτες θα πρέπει να γίνεται αφού πρώτα εξαντληθούν όλες οι δυνατότητες της εφαρμογής της με ίδια μέσα.</w:t>
            </w:r>
          </w:p>
        </w:tc>
        <w:tc>
          <w:tcPr>
            <w:tcW w:w="905" w:type="dxa"/>
          </w:tcPr>
          <w:p w14:paraId="64973F8E"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5509DB96"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33A4FA9A"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719EAFC1" w14:textId="5B2EA9FB" w:rsidTr="00AB6227">
        <w:trPr>
          <w:trHeight w:val="480"/>
        </w:trPr>
        <w:tc>
          <w:tcPr>
            <w:tcW w:w="2614" w:type="dxa"/>
            <w:shd w:val="clear" w:color="auto" w:fill="auto"/>
            <w:hideMark/>
          </w:tcPr>
          <w:p w14:paraId="69141695"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lastRenderedPageBreak/>
              <w:t>Είναι καθορισμένες οι αρμοδιότητες του προσωπικού που σχετίζεται με την ασφάλεια;</w:t>
            </w:r>
          </w:p>
        </w:tc>
        <w:tc>
          <w:tcPr>
            <w:tcW w:w="4332" w:type="dxa"/>
            <w:shd w:val="clear" w:color="auto" w:fill="auto"/>
            <w:noWrap/>
            <w:vAlign w:val="bottom"/>
          </w:tcPr>
          <w:p w14:paraId="42B33FAD" w14:textId="6D2F6F25"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Η περιγραφή αρμοδιοτήτων πρέπει να είναι αναλυτική ώστε να μην υπάρχουν κενά ή αντικρουόμενες αρμοδιότητες. Επίσης, θα πρέπει να προσδιορίζεται με ακρίβεια η στελέχωση των οργανωτικών δομών, είτε με ονομαστική αναφορά, είτε με αναφορά θέσης/ιδιότητας του εμπλεκόμενου προσωπικού.</w:t>
            </w:r>
          </w:p>
        </w:tc>
        <w:tc>
          <w:tcPr>
            <w:tcW w:w="905" w:type="dxa"/>
          </w:tcPr>
          <w:p w14:paraId="3175242E"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25012EFE"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283BD954"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2A104C69" w14:textId="1B0D2883" w:rsidTr="00AB6227">
        <w:trPr>
          <w:trHeight w:val="440"/>
        </w:trPr>
        <w:tc>
          <w:tcPr>
            <w:tcW w:w="2614" w:type="dxa"/>
            <w:shd w:val="clear" w:color="auto" w:fill="auto"/>
          </w:tcPr>
          <w:p w14:paraId="6FC96C22" w14:textId="77777777" w:rsidR="00322D62" w:rsidRPr="00322D62" w:rsidRDefault="00322D62" w:rsidP="00974780">
            <w:pPr>
              <w:keepNext/>
              <w:keepLines/>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 xml:space="preserve">Είναι καθορισμένες οι αρμοδιότητες των στελεχών που ελέγχουν την εφαρμογή των διαδικασιών ασφάλειας της εγκατάστασης; </w:t>
            </w:r>
          </w:p>
        </w:tc>
        <w:tc>
          <w:tcPr>
            <w:tcW w:w="4332" w:type="dxa"/>
            <w:shd w:val="clear" w:color="auto" w:fill="auto"/>
            <w:noWrap/>
            <w:vAlign w:val="bottom"/>
          </w:tcPr>
          <w:p w14:paraId="1D463948" w14:textId="77777777" w:rsidR="00322D62" w:rsidRPr="000F4038" w:rsidRDefault="00322D62" w:rsidP="00974780">
            <w:pPr>
              <w:keepNext/>
              <w:keepLines/>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Ο έλεγχος της εφαρμογής των διαδικασιών ασφάλειας αποτελεί ακρογωνιαίο λίθο στην πρόληψη ατυχημάτων και τη μείωση των συνεπειών εφόσον εκδηλωθούν. Για το λόγο αυτό θα πρέπει να είναι πλήρως προσδιορισμένες οι αρμοδιότητες των υπευθύνων ελέγχου, ώστε ο έλεγχος να γίνεται σε όλα τα επίπεδα και σε όλες τις φάσεις λειτουργίας της εγκατάστασης.</w:t>
            </w:r>
          </w:p>
        </w:tc>
        <w:tc>
          <w:tcPr>
            <w:tcW w:w="905" w:type="dxa"/>
          </w:tcPr>
          <w:p w14:paraId="079CF01C" w14:textId="77777777" w:rsidR="00322D62" w:rsidRPr="000F4038" w:rsidRDefault="00322D62" w:rsidP="00974780">
            <w:pPr>
              <w:keepNext/>
              <w:keepLines/>
              <w:spacing w:before="60" w:after="60" w:line="240" w:lineRule="auto"/>
              <w:ind w:left="176" w:right="176"/>
              <w:rPr>
                <w:rFonts w:ascii="Calibri" w:eastAsia="Times New Roman" w:hAnsi="Calibri" w:cs="Calibri"/>
                <w:i/>
                <w:sz w:val="20"/>
                <w:szCs w:val="20"/>
                <w:lang w:eastAsia="el-GR"/>
              </w:rPr>
            </w:pPr>
          </w:p>
        </w:tc>
        <w:tc>
          <w:tcPr>
            <w:tcW w:w="895" w:type="dxa"/>
          </w:tcPr>
          <w:p w14:paraId="49381554" w14:textId="77777777" w:rsidR="00322D62" w:rsidRPr="000F4038" w:rsidRDefault="00322D62" w:rsidP="00974780">
            <w:pPr>
              <w:keepNext/>
              <w:keepLines/>
              <w:spacing w:before="60" w:after="60" w:line="240" w:lineRule="auto"/>
              <w:ind w:left="176" w:right="176"/>
              <w:rPr>
                <w:rFonts w:ascii="Calibri" w:eastAsia="Times New Roman" w:hAnsi="Calibri" w:cs="Calibri"/>
                <w:i/>
                <w:sz w:val="20"/>
                <w:szCs w:val="20"/>
                <w:lang w:eastAsia="el-GR"/>
              </w:rPr>
            </w:pPr>
          </w:p>
        </w:tc>
        <w:tc>
          <w:tcPr>
            <w:tcW w:w="1754" w:type="dxa"/>
          </w:tcPr>
          <w:p w14:paraId="62D7D785" w14:textId="77777777" w:rsidR="00322D62" w:rsidRPr="000F4038" w:rsidRDefault="00322D62" w:rsidP="00974780">
            <w:pPr>
              <w:keepNext/>
              <w:keepLines/>
              <w:spacing w:before="60" w:after="60" w:line="240" w:lineRule="auto"/>
              <w:ind w:left="176" w:right="176"/>
              <w:rPr>
                <w:rFonts w:ascii="Calibri" w:eastAsia="Times New Roman" w:hAnsi="Calibri" w:cs="Calibri"/>
                <w:i/>
                <w:sz w:val="20"/>
                <w:szCs w:val="20"/>
                <w:lang w:eastAsia="el-GR"/>
              </w:rPr>
            </w:pPr>
          </w:p>
        </w:tc>
      </w:tr>
      <w:tr w:rsidR="00322D62" w:rsidRPr="000F4038" w14:paraId="121E8E85" w14:textId="0D73F06C" w:rsidTr="00AB6227">
        <w:trPr>
          <w:trHeight w:val="440"/>
        </w:trPr>
        <w:tc>
          <w:tcPr>
            <w:tcW w:w="2614" w:type="dxa"/>
            <w:shd w:val="clear" w:color="auto" w:fill="auto"/>
          </w:tcPr>
          <w:p w14:paraId="4E501609"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Περιλαμβάνεται αναφορά σχετικά με την επικοινωνία των διαφόρων τμημάτων της εγκατάστασης σε θέματα ασφάλειας;</w:t>
            </w:r>
          </w:p>
        </w:tc>
        <w:tc>
          <w:tcPr>
            <w:tcW w:w="4332" w:type="dxa"/>
            <w:shd w:val="clear" w:color="auto" w:fill="auto"/>
            <w:noWrap/>
          </w:tcPr>
          <w:p w14:paraId="716A3274" w14:textId="4203F423"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Pr>
                <w:rFonts w:ascii="Calibri" w:eastAsia="Times New Roman" w:hAnsi="Calibri" w:cs="Calibri"/>
                <w:i/>
                <w:sz w:val="20"/>
                <w:szCs w:val="20"/>
                <w:lang w:eastAsia="el-GR"/>
              </w:rPr>
              <w:t>Π</w:t>
            </w:r>
            <w:r w:rsidRPr="000F4038">
              <w:rPr>
                <w:rFonts w:ascii="Calibri" w:eastAsia="Times New Roman" w:hAnsi="Calibri" w:cs="Calibri"/>
                <w:i/>
                <w:sz w:val="20"/>
                <w:szCs w:val="20"/>
                <w:lang w:eastAsia="el-GR"/>
              </w:rPr>
              <w:t xml:space="preserve">ολλά ατυχήματα οφείλονται στην έλλειψη πληροφόρησης και ενημέρωσης μεταξύ τμημάτων και ομάδων της εγκατάστασης. </w:t>
            </w:r>
          </w:p>
        </w:tc>
        <w:tc>
          <w:tcPr>
            <w:tcW w:w="905" w:type="dxa"/>
          </w:tcPr>
          <w:p w14:paraId="5CBD2FCC" w14:textId="77777777" w:rsidR="00322D62"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4ACF12BA" w14:textId="77777777" w:rsidR="00322D62"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33DB1050" w14:textId="77777777" w:rsidR="00322D62"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3A97CF33" w14:textId="760DA5ED" w:rsidTr="00AB6227">
        <w:trPr>
          <w:trHeight w:val="440"/>
        </w:trPr>
        <w:tc>
          <w:tcPr>
            <w:tcW w:w="2614" w:type="dxa"/>
            <w:shd w:val="clear" w:color="auto" w:fill="auto"/>
          </w:tcPr>
          <w:p w14:paraId="394E39E4"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Λαμβάνονται υπόψη οι προτάσεις των εργαζομένων σε θέματα ασφάλειας και με ποιο τρόπο;</w:t>
            </w:r>
          </w:p>
        </w:tc>
        <w:tc>
          <w:tcPr>
            <w:tcW w:w="4332" w:type="dxa"/>
            <w:shd w:val="clear" w:color="auto" w:fill="auto"/>
            <w:noWrap/>
            <w:vAlign w:val="bottom"/>
          </w:tcPr>
          <w:p w14:paraId="090FB4CD" w14:textId="6AC5D94D"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Θα πρέπει να περιλαμβάνεται σαφής αναφορά ότι υπάρχει πλαίσιο για συμμετοχή των εργαζομένων και διαβούλευση σχετικά με τα θέματα ασφάλειας και να εξασφαλίζεται ότι λαμβάνονται υπόψη οι προτάσεις των εργαζομένων (μέσω των ιδίων ή των εκπροσώπων τους). Οι εργαζόμενοι μπορούν να συμμετέχουν στα θέμα</w:t>
            </w:r>
            <w:r>
              <w:rPr>
                <w:rFonts w:ascii="Calibri" w:eastAsia="Times New Roman" w:hAnsi="Calibri" w:cs="Calibri"/>
                <w:i/>
                <w:sz w:val="20"/>
                <w:szCs w:val="20"/>
                <w:lang w:eastAsia="el-GR"/>
              </w:rPr>
              <w:t>τα</w:t>
            </w:r>
            <w:r w:rsidRPr="000F4038">
              <w:rPr>
                <w:rFonts w:ascii="Calibri" w:eastAsia="Times New Roman" w:hAnsi="Calibri" w:cs="Calibri"/>
                <w:i/>
                <w:sz w:val="20"/>
                <w:szCs w:val="20"/>
                <w:lang w:eastAsia="el-GR"/>
              </w:rPr>
              <w:t xml:space="preserve"> υγείας και ασφάλειας μέσω της Επιτροπής ή του Αντιπροσώπου υγείας και Ασφάλειας της Εργασίας που προβλέπονται από το Ν. 3850/2010.</w:t>
            </w:r>
          </w:p>
        </w:tc>
        <w:tc>
          <w:tcPr>
            <w:tcW w:w="905" w:type="dxa"/>
          </w:tcPr>
          <w:p w14:paraId="7D828EFE"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124501E7"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04A35F46"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3DE80165" w14:textId="0A8AC2BF" w:rsidTr="00AB6227">
        <w:trPr>
          <w:trHeight w:val="440"/>
        </w:trPr>
        <w:tc>
          <w:tcPr>
            <w:tcW w:w="2614" w:type="dxa"/>
            <w:shd w:val="clear" w:color="auto" w:fill="auto"/>
          </w:tcPr>
          <w:p w14:paraId="6CF4B03D" w14:textId="77777777" w:rsidR="00322D62" w:rsidRPr="00322D62" w:rsidRDefault="00322D62" w:rsidP="008B1F3C">
            <w:pPr>
              <w:spacing w:before="60" w:after="60" w:line="240" w:lineRule="auto"/>
              <w:ind w:right="34"/>
              <w:rPr>
                <w:rFonts w:ascii="Calibri" w:eastAsia="Times New Roman" w:hAnsi="Calibri" w:cs="Calibri"/>
                <w:b/>
                <w:color w:val="FF0000"/>
                <w:sz w:val="20"/>
                <w:szCs w:val="20"/>
                <w:lang w:eastAsia="el-GR"/>
              </w:rPr>
            </w:pPr>
            <w:r w:rsidRPr="00322D62">
              <w:rPr>
                <w:rFonts w:ascii="Calibri" w:eastAsia="Times New Roman" w:hAnsi="Calibri" w:cs="Calibri"/>
                <w:b/>
                <w:sz w:val="20"/>
                <w:szCs w:val="20"/>
                <w:lang w:eastAsia="el-GR"/>
              </w:rPr>
              <w:t xml:space="preserve">Ενθαρρύνονται οι εργαζόμενοι να συμμετέχουν στη διαμόρφωση </w:t>
            </w:r>
            <w:r w:rsidRPr="00322D62">
              <w:rPr>
                <w:rFonts w:ascii="Calibri" w:eastAsia="Times New Roman" w:hAnsi="Calibri" w:cs="Calibri"/>
                <w:b/>
                <w:sz w:val="20"/>
                <w:szCs w:val="20"/>
                <w:lang w:eastAsia="el-GR"/>
              </w:rPr>
              <w:lastRenderedPageBreak/>
              <w:t>προγραμμάτων για θέματα ασφάλειας και γενικότερα προβλέπονται δράσεις ευαισθητοποίησής τους;</w:t>
            </w:r>
            <w:r w:rsidRPr="00322D62">
              <w:rPr>
                <w:rFonts w:ascii="Calibri" w:eastAsia="Times New Roman" w:hAnsi="Calibri" w:cs="Calibri"/>
                <w:b/>
                <w:color w:val="FF0000"/>
                <w:sz w:val="20"/>
                <w:szCs w:val="20"/>
                <w:lang w:eastAsia="el-GR"/>
              </w:rPr>
              <w:t xml:space="preserve"> </w:t>
            </w:r>
          </w:p>
        </w:tc>
        <w:tc>
          <w:tcPr>
            <w:tcW w:w="4332" w:type="dxa"/>
            <w:shd w:val="clear" w:color="auto" w:fill="auto"/>
            <w:noWrap/>
          </w:tcPr>
          <w:p w14:paraId="021A16C4"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lastRenderedPageBreak/>
              <w:t xml:space="preserve">Οι εργαζόμενοι θα πρέπει να ενθαρρύνονται να διατυπώνουν απόψεις και προτάσεις για όλα τα θέματα ασφάλειας, ώστε να δημιουργηθεί ασφαλές πλαίσιο λειτουργίας. </w:t>
            </w:r>
            <w:r w:rsidRPr="000F4038">
              <w:rPr>
                <w:rFonts w:ascii="Calibri" w:eastAsia="Times New Roman" w:hAnsi="Calibri" w:cs="Calibri"/>
                <w:i/>
                <w:sz w:val="20"/>
                <w:szCs w:val="20"/>
                <w:lang w:eastAsia="el-GR"/>
              </w:rPr>
              <w:lastRenderedPageBreak/>
              <w:t>Επίσης, οι συνεντεύξεις με εργαζόμενους είναι χρήσιμες για την επιβεβαίωση ότι οι διαδικασίες έχουν γίνει κατανοητές και ακολουθούνται.</w:t>
            </w:r>
          </w:p>
        </w:tc>
        <w:tc>
          <w:tcPr>
            <w:tcW w:w="905" w:type="dxa"/>
          </w:tcPr>
          <w:p w14:paraId="6F74FE4F"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0A262B67"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085DC35A"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22CA0DEF" w14:textId="101BFC62" w:rsidTr="00AB6227">
        <w:trPr>
          <w:trHeight w:val="440"/>
        </w:trPr>
        <w:tc>
          <w:tcPr>
            <w:tcW w:w="2614" w:type="dxa"/>
            <w:shd w:val="clear" w:color="auto" w:fill="auto"/>
          </w:tcPr>
          <w:p w14:paraId="088A4F45" w14:textId="77777777" w:rsidR="00322D62" w:rsidRPr="00322D62" w:rsidRDefault="00322D62" w:rsidP="008B1F3C">
            <w:pPr>
              <w:spacing w:before="60" w:after="60" w:line="240" w:lineRule="auto"/>
              <w:ind w:right="34"/>
              <w:rPr>
                <w:rFonts w:ascii="Calibri" w:eastAsia="Times New Roman" w:hAnsi="Calibri" w:cs="Calibri"/>
                <w:b/>
                <w:color w:val="FF0000"/>
                <w:sz w:val="20"/>
                <w:szCs w:val="20"/>
                <w:lang w:eastAsia="el-GR"/>
              </w:rPr>
            </w:pPr>
            <w:r w:rsidRPr="00322D62">
              <w:rPr>
                <w:rFonts w:ascii="Calibri" w:eastAsia="Times New Roman" w:hAnsi="Calibri" w:cs="Calibri"/>
                <w:b/>
                <w:sz w:val="20"/>
                <w:szCs w:val="20"/>
                <w:lang w:eastAsia="el-GR"/>
              </w:rPr>
              <w:t>Είναι καθορισμένο και μόνιμο το προσωπικό πυρασφάλειας;</w:t>
            </w:r>
          </w:p>
        </w:tc>
        <w:tc>
          <w:tcPr>
            <w:tcW w:w="4332" w:type="dxa"/>
            <w:shd w:val="clear" w:color="auto" w:fill="auto"/>
            <w:noWrap/>
            <w:vAlign w:val="bottom"/>
          </w:tcPr>
          <w:p w14:paraId="3D0FD0CD" w14:textId="77777777" w:rsidR="00322D62" w:rsidRPr="000F4038" w:rsidRDefault="00322D62" w:rsidP="00974780">
            <w:pPr>
              <w:spacing w:before="60" w:after="60" w:line="240" w:lineRule="auto"/>
              <w:ind w:left="176" w:right="176"/>
              <w:rPr>
                <w:rFonts w:ascii="Calibri" w:eastAsia="Times New Roman" w:hAnsi="Calibri" w:cs="Calibri"/>
                <w:b/>
                <w:bCs/>
                <w:i/>
                <w:sz w:val="20"/>
                <w:szCs w:val="20"/>
                <w:lang w:eastAsia="el-GR"/>
              </w:rPr>
            </w:pPr>
            <w:r w:rsidRPr="000F4038">
              <w:rPr>
                <w:rFonts w:ascii="Calibri" w:eastAsia="Times New Roman" w:hAnsi="Calibri" w:cs="Calibri"/>
                <w:i/>
                <w:sz w:val="20"/>
                <w:szCs w:val="20"/>
                <w:lang w:eastAsia="el-GR"/>
              </w:rPr>
              <w:t xml:space="preserve">Το προσωπικό που έχει την ευθύνη της πυρασφάλειας θα πρέπει να είναι μόνιμο, να διαθέτει ανάλογη ικανότητα και εμπειρία και να εκπαιδεύεται κατά προτεραιότητα. Στην περίπτωση εγκαταστάσεων με μικρό αριθμό εργαζομένων, θα πρέπει να λαμβάνονται πρόσθετα οργανωτικά μέτρα, όπως η παροχή πρόσθετης εκπαίδευσης και η συχνή διεξαγωγή ασκήσεων. </w:t>
            </w:r>
          </w:p>
        </w:tc>
        <w:tc>
          <w:tcPr>
            <w:tcW w:w="905" w:type="dxa"/>
          </w:tcPr>
          <w:p w14:paraId="05525327"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5B4FC9B1"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1CAE0748"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75C93002" w14:textId="5B5A1A2A" w:rsidTr="00AB6227">
        <w:trPr>
          <w:trHeight w:val="440"/>
        </w:trPr>
        <w:tc>
          <w:tcPr>
            <w:tcW w:w="2614" w:type="dxa"/>
            <w:shd w:val="clear" w:color="auto" w:fill="auto"/>
          </w:tcPr>
          <w:p w14:paraId="3C854BE9" w14:textId="77777777" w:rsidR="00322D62" w:rsidRPr="00322D62" w:rsidDel="004A1E29" w:rsidRDefault="00322D62" w:rsidP="008B1F3C">
            <w:pPr>
              <w:spacing w:before="60" w:after="60" w:line="240" w:lineRule="auto"/>
              <w:ind w:right="34"/>
              <w:rPr>
                <w:rFonts w:ascii="Calibri" w:eastAsia="Times New Roman" w:hAnsi="Calibri" w:cs="Calibri"/>
                <w:b/>
                <w:color w:val="FF0000"/>
                <w:sz w:val="20"/>
                <w:szCs w:val="20"/>
                <w:lang w:eastAsia="el-GR"/>
              </w:rPr>
            </w:pPr>
            <w:r w:rsidRPr="00322D62">
              <w:rPr>
                <w:rFonts w:ascii="Calibri" w:eastAsia="Times New Roman" w:hAnsi="Calibri" w:cs="Calibri"/>
                <w:b/>
                <w:sz w:val="20"/>
                <w:szCs w:val="20"/>
                <w:lang w:eastAsia="el-GR"/>
              </w:rPr>
              <w:t>Εφαρμόζονται κατάλληλα κριτήρια επιλογής εργολαβικών ή εποχικών εργαζομένων αναφορικά με τα θέματα ασφάλειας;</w:t>
            </w:r>
          </w:p>
        </w:tc>
        <w:tc>
          <w:tcPr>
            <w:tcW w:w="4332" w:type="dxa"/>
            <w:shd w:val="clear" w:color="auto" w:fill="auto"/>
            <w:noWrap/>
            <w:vAlign w:val="bottom"/>
          </w:tcPr>
          <w:p w14:paraId="60BE0B6D" w14:textId="77777777" w:rsidR="00322D62" w:rsidRPr="000F4038" w:rsidRDefault="00322D62" w:rsidP="00974780">
            <w:pPr>
              <w:spacing w:before="60" w:after="60" w:line="240" w:lineRule="auto"/>
              <w:ind w:left="176" w:right="176"/>
              <w:rPr>
                <w:rFonts w:ascii="Calibri" w:eastAsia="Times New Roman" w:hAnsi="Calibri" w:cs="Calibri"/>
                <w:b/>
                <w:bCs/>
                <w:i/>
                <w:sz w:val="20"/>
                <w:szCs w:val="20"/>
                <w:lang w:eastAsia="el-GR"/>
              </w:rPr>
            </w:pPr>
            <w:r w:rsidRPr="000F4038">
              <w:rPr>
                <w:rFonts w:ascii="Calibri" w:eastAsia="Times New Roman" w:hAnsi="Calibri" w:cs="Calibri"/>
                <w:i/>
                <w:sz w:val="20"/>
                <w:szCs w:val="20"/>
                <w:lang w:eastAsia="el-GR"/>
              </w:rPr>
              <w:t xml:space="preserve">Στα κριτήρια επιλογής θα πρέπει να περιλαμβάνονται η ικανότητα εργασίας σε συνθήκες επικίνδυνων καταστάσεων, η εξειδίκευση, η εκπαίδευση και η ύπαρξη τυχόν πιστοποιήσεων. </w:t>
            </w:r>
          </w:p>
        </w:tc>
        <w:tc>
          <w:tcPr>
            <w:tcW w:w="905" w:type="dxa"/>
          </w:tcPr>
          <w:p w14:paraId="12434311"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618FDD67"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2AAAA243"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39696297" w14:textId="6F1FB87B" w:rsidTr="00AB6227">
        <w:trPr>
          <w:trHeight w:val="395"/>
        </w:trPr>
        <w:tc>
          <w:tcPr>
            <w:tcW w:w="6946" w:type="dxa"/>
            <w:gridSpan w:val="2"/>
            <w:tcBorders>
              <w:top w:val="single" w:sz="4" w:space="0" w:color="auto"/>
              <w:left w:val="single" w:sz="4" w:space="0" w:color="auto"/>
              <w:bottom w:val="single" w:sz="4" w:space="0" w:color="auto"/>
              <w:right w:val="single" w:sz="4" w:space="0" w:color="auto"/>
            </w:tcBorders>
            <w:shd w:val="clear" w:color="auto" w:fill="DAEEF3"/>
            <w:hideMark/>
          </w:tcPr>
          <w:p w14:paraId="4243ADA5" w14:textId="77777777" w:rsidR="00322D62" w:rsidRPr="00322D62" w:rsidRDefault="00322D62" w:rsidP="007D321E">
            <w:pPr>
              <w:keepNext/>
              <w:keepLines/>
              <w:spacing w:before="60" w:after="60" w:line="240" w:lineRule="auto"/>
              <w:ind w:left="176" w:right="176" w:hanging="176"/>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Προγραμματισμός και αξιολόγηση εκπαίδευσης</w:t>
            </w:r>
          </w:p>
        </w:tc>
        <w:tc>
          <w:tcPr>
            <w:tcW w:w="905" w:type="dxa"/>
            <w:tcBorders>
              <w:top w:val="single" w:sz="4" w:space="0" w:color="auto"/>
              <w:left w:val="single" w:sz="4" w:space="0" w:color="auto"/>
              <w:bottom w:val="single" w:sz="4" w:space="0" w:color="auto"/>
              <w:right w:val="single" w:sz="4" w:space="0" w:color="auto"/>
            </w:tcBorders>
            <w:shd w:val="clear" w:color="auto" w:fill="DAEEF3"/>
          </w:tcPr>
          <w:p w14:paraId="303C0BBD" w14:textId="77777777" w:rsidR="00322D62" w:rsidRPr="00322D62" w:rsidRDefault="00322D62" w:rsidP="007D321E">
            <w:pPr>
              <w:keepNext/>
              <w:keepLines/>
              <w:spacing w:before="60" w:after="60" w:line="240" w:lineRule="auto"/>
              <w:ind w:left="176" w:right="176" w:hanging="176"/>
              <w:rPr>
                <w:rFonts w:ascii="Calibri" w:eastAsia="Times New Roman" w:hAnsi="Calibri" w:cs="Calibri"/>
                <w:b/>
                <w:sz w:val="20"/>
                <w:szCs w:val="20"/>
                <w:lang w:eastAsia="el-GR"/>
              </w:rPr>
            </w:pPr>
          </w:p>
        </w:tc>
        <w:tc>
          <w:tcPr>
            <w:tcW w:w="895" w:type="dxa"/>
            <w:tcBorders>
              <w:top w:val="single" w:sz="4" w:space="0" w:color="auto"/>
              <w:left w:val="single" w:sz="4" w:space="0" w:color="auto"/>
              <w:bottom w:val="single" w:sz="4" w:space="0" w:color="auto"/>
              <w:right w:val="single" w:sz="4" w:space="0" w:color="auto"/>
            </w:tcBorders>
            <w:shd w:val="clear" w:color="auto" w:fill="DAEEF3"/>
          </w:tcPr>
          <w:p w14:paraId="5C956586" w14:textId="77777777" w:rsidR="00322D62" w:rsidRPr="00322D62" w:rsidRDefault="00322D62" w:rsidP="007D321E">
            <w:pPr>
              <w:keepNext/>
              <w:keepLines/>
              <w:spacing w:before="60" w:after="60" w:line="240" w:lineRule="auto"/>
              <w:ind w:left="176" w:right="176" w:hanging="176"/>
              <w:rPr>
                <w:rFonts w:ascii="Calibri" w:eastAsia="Times New Roman" w:hAnsi="Calibri" w:cs="Calibri"/>
                <w:b/>
                <w:sz w:val="20"/>
                <w:szCs w:val="20"/>
                <w:lang w:eastAsia="el-GR"/>
              </w:rPr>
            </w:pPr>
          </w:p>
        </w:tc>
        <w:tc>
          <w:tcPr>
            <w:tcW w:w="1754" w:type="dxa"/>
            <w:tcBorders>
              <w:top w:val="single" w:sz="4" w:space="0" w:color="auto"/>
              <w:left w:val="single" w:sz="4" w:space="0" w:color="auto"/>
              <w:bottom w:val="single" w:sz="4" w:space="0" w:color="auto"/>
              <w:right w:val="single" w:sz="4" w:space="0" w:color="auto"/>
            </w:tcBorders>
            <w:shd w:val="clear" w:color="auto" w:fill="DAEEF3"/>
          </w:tcPr>
          <w:p w14:paraId="2EF54637" w14:textId="77777777" w:rsidR="00322D62" w:rsidRPr="00322D62" w:rsidRDefault="00322D62" w:rsidP="007D321E">
            <w:pPr>
              <w:keepNext/>
              <w:keepLines/>
              <w:spacing w:before="60" w:after="60" w:line="240" w:lineRule="auto"/>
              <w:ind w:left="176" w:right="176" w:hanging="176"/>
              <w:rPr>
                <w:rFonts w:ascii="Calibri" w:eastAsia="Times New Roman" w:hAnsi="Calibri" w:cs="Calibri"/>
                <w:b/>
                <w:sz w:val="20"/>
                <w:szCs w:val="20"/>
                <w:lang w:eastAsia="el-GR"/>
              </w:rPr>
            </w:pPr>
          </w:p>
        </w:tc>
      </w:tr>
      <w:tr w:rsidR="00322D62" w:rsidRPr="000F4038" w14:paraId="1A85FFEF" w14:textId="12936574" w:rsidTr="00AB6227">
        <w:trPr>
          <w:trHeight w:val="440"/>
        </w:trPr>
        <w:tc>
          <w:tcPr>
            <w:tcW w:w="2614" w:type="dxa"/>
            <w:shd w:val="clear" w:color="auto" w:fill="auto"/>
            <w:hideMark/>
          </w:tcPr>
          <w:p w14:paraId="1AF817EB"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Υπάρχει γραπτή διαδικασία για τον προγραμματισμό, την παροχή και την αξιολόγηση της εκπαίδευσης του προσωπικού;</w:t>
            </w:r>
          </w:p>
        </w:tc>
        <w:tc>
          <w:tcPr>
            <w:tcW w:w="4332" w:type="dxa"/>
            <w:shd w:val="clear" w:color="auto" w:fill="auto"/>
            <w:noWrap/>
            <w:vAlign w:val="bottom"/>
          </w:tcPr>
          <w:p w14:paraId="3ABA5CC7"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Οι ανάγκες εκπαίδευσης πρέπει να αξιολογούνται λαμβάνοντας υπόψη την εμπειρία από την εφαρμογή των διαδικασιών ασφάλειας. Σε κάθε περίπτωση, είναι αναγκαία η συμμετοχή των εργαζομένων στον προσδιορισμό των εκπαιδευτικών αναγκών. Για την πραγματοποίηση της εκπαίδευσης είναι χρήσιμο να χρησιμοποιούνται και εξωτερικοί εκπαιδευτές.</w:t>
            </w:r>
          </w:p>
        </w:tc>
        <w:tc>
          <w:tcPr>
            <w:tcW w:w="905" w:type="dxa"/>
          </w:tcPr>
          <w:p w14:paraId="7929557C"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32F1EFD9"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3BA7D2D5"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706312C5" w14:textId="304FF7FE" w:rsidTr="00AB6227">
        <w:trPr>
          <w:trHeight w:val="395"/>
        </w:trPr>
        <w:tc>
          <w:tcPr>
            <w:tcW w:w="2614" w:type="dxa"/>
            <w:tcBorders>
              <w:top w:val="single" w:sz="4" w:space="0" w:color="auto"/>
              <w:left w:val="single" w:sz="4" w:space="0" w:color="auto"/>
              <w:bottom w:val="single" w:sz="4" w:space="0" w:color="auto"/>
              <w:right w:val="single" w:sz="4" w:space="0" w:color="auto"/>
            </w:tcBorders>
            <w:shd w:val="clear" w:color="auto" w:fill="auto"/>
            <w:hideMark/>
          </w:tcPr>
          <w:p w14:paraId="21B82BCC"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 xml:space="preserve">Παρέχεται η εκπαίδευση σε μόνιμους εργαζόμενους ανά τακτά διαστήματα ή μετά από αλλαγές στην εγκατάσταση, σε </w:t>
            </w:r>
            <w:proofErr w:type="spellStart"/>
            <w:r w:rsidRPr="00322D62">
              <w:rPr>
                <w:rFonts w:ascii="Calibri" w:eastAsia="Times New Roman" w:hAnsi="Calibri" w:cs="Calibri"/>
                <w:b/>
                <w:sz w:val="20"/>
                <w:szCs w:val="20"/>
                <w:lang w:eastAsia="el-GR"/>
              </w:rPr>
              <w:t>νεοπροσληφθέντες</w:t>
            </w:r>
            <w:proofErr w:type="spellEnd"/>
            <w:r w:rsidRPr="00322D62">
              <w:rPr>
                <w:rFonts w:ascii="Calibri" w:eastAsia="Times New Roman" w:hAnsi="Calibri" w:cs="Calibri"/>
                <w:b/>
                <w:sz w:val="20"/>
                <w:szCs w:val="20"/>
                <w:lang w:eastAsia="el-GR"/>
              </w:rPr>
              <w:t xml:space="preserve"> ή εποχικούς εργαζόμενους;</w:t>
            </w:r>
          </w:p>
        </w:tc>
        <w:tc>
          <w:tcPr>
            <w:tcW w:w="4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4FEE3"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Η παροχή εκπαίδευσης πρέπει να είναι μια συνεχής διαδικασία και να παρέχεται ανά τακτά διαστήματα ή εκτάκτως σε </w:t>
            </w:r>
            <w:proofErr w:type="spellStart"/>
            <w:r w:rsidRPr="000F4038">
              <w:rPr>
                <w:rFonts w:ascii="Calibri" w:eastAsia="Times New Roman" w:hAnsi="Calibri" w:cs="Calibri"/>
                <w:i/>
                <w:sz w:val="20"/>
                <w:szCs w:val="20"/>
                <w:lang w:eastAsia="el-GR"/>
              </w:rPr>
              <w:t>νεοπροσληφθέντες</w:t>
            </w:r>
            <w:proofErr w:type="spellEnd"/>
            <w:r w:rsidRPr="000F4038">
              <w:rPr>
                <w:rFonts w:ascii="Calibri" w:eastAsia="Times New Roman" w:hAnsi="Calibri" w:cs="Calibri"/>
                <w:i/>
                <w:sz w:val="20"/>
                <w:szCs w:val="20"/>
                <w:lang w:eastAsia="el-GR"/>
              </w:rPr>
              <w:t xml:space="preserve"> ή εποχικούς εργαζόμενους και όταν υπάρχουν αλλαγές στον εξοπλισμό, την οργανωτική δομή και το νομοθετικό πλαίσιο.</w:t>
            </w:r>
            <w:r w:rsidRPr="000F4038">
              <w:rPr>
                <w:rFonts w:ascii="Calibri" w:eastAsia="Times New Roman" w:hAnsi="Calibri" w:cs="Calibri"/>
                <w:sz w:val="20"/>
                <w:szCs w:val="20"/>
                <w:lang w:eastAsia="el-GR"/>
              </w:rPr>
              <w:t xml:space="preserve"> </w:t>
            </w:r>
          </w:p>
        </w:tc>
        <w:tc>
          <w:tcPr>
            <w:tcW w:w="905" w:type="dxa"/>
            <w:tcBorders>
              <w:top w:val="single" w:sz="4" w:space="0" w:color="auto"/>
              <w:left w:val="single" w:sz="4" w:space="0" w:color="auto"/>
              <w:bottom w:val="single" w:sz="4" w:space="0" w:color="auto"/>
              <w:right w:val="single" w:sz="4" w:space="0" w:color="auto"/>
            </w:tcBorders>
          </w:tcPr>
          <w:p w14:paraId="367D8004"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Borders>
              <w:top w:val="single" w:sz="4" w:space="0" w:color="auto"/>
              <w:left w:val="single" w:sz="4" w:space="0" w:color="auto"/>
              <w:bottom w:val="single" w:sz="4" w:space="0" w:color="auto"/>
              <w:right w:val="single" w:sz="4" w:space="0" w:color="auto"/>
            </w:tcBorders>
          </w:tcPr>
          <w:p w14:paraId="25819F36"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Borders>
              <w:top w:val="single" w:sz="4" w:space="0" w:color="auto"/>
              <w:left w:val="single" w:sz="4" w:space="0" w:color="auto"/>
              <w:bottom w:val="single" w:sz="4" w:space="0" w:color="auto"/>
              <w:right w:val="single" w:sz="4" w:space="0" w:color="auto"/>
            </w:tcBorders>
          </w:tcPr>
          <w:p w14:paraId="06E9911C"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0D0291AE" w14:textId="49709DBD" w:rsidTr="00AB6227">
        <w:trPr>
          <w:trHeight w:val="395"/>
        </w:trPr>
        <w:tc>
          <w:tcPr>
            <w:tcW w:w="2614" w:type="dxa"/>
            <w:tcBorders>
              <w:top w:val="single" w:sz="4" w:space="0" w:color="auto"/>
              <w:left w:val="single" w:sz="4" w:space="0" w:color="auto"/>
              <w:bottom w:val="single" w:sz="4" w:space="0" w:color="auto"/>
              <w:right w:val="single" w:sz="4" w:space="0" w:color="auto"/>
            </w:tcBorders>
            <w:shd w:val="clear" w:color="auto" w:fill="auto"/>
            <w:hideMark/>
          </w:tcPr>
          <w:p w14:paraId="23D3F446"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 xml:space="preserve">Λαμβάνεται μέριμνα για την εκπαίδευση του </w:t>
            </w:r>
            <w:r w:rsidRPr="00322D62">
              <w:rPr>
                <w:rFonts w:ascii="Calibri" w:eastAsia="Times New Roman" w:hAnsi="Calibri" w:cs="Calibri"/>
                <w:b/>
                <w:sz w:val="20"/>
                <w:szCs w:val="20"/>
                <w:lang w:eastAsia="el-GR"/>
              </w:rPr>
              <w:lastRenderedPageBreak/>
              <w:t>προσωπικού των εξωτερικών εργολάβων;</w:t>
            </w:r>
          </w:p>
        </w:tc>
        <w:tc>
          <w:tcPr>
            <w:tcW w:w="4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ED9B4"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lastRenderedPageBreak/>
              <w:t xml:space="preserve">Πρέπει να λαμβάνεται υπόψη ότι το προσωπικό των εργολάβων, πέραν της γενικής </w:t>
            </w:r>
            <w:r w:rsidRPr="000F4038">
              <w:rPr>
                <w:rFonts w:ascii="Calibri" w:eastAsia="Times New Roman" w:hAnsi="Calibri" w:cs="Calibri"/>
                <w:i/>
                <w:sz w:val="20"/>
                <w:szCs w:val="20"/>
                <w:lang w:eastAsia="el-GR"/>
              </w:rPr>
              <w:lastRenderedPageBreak/>
              <w:t>κατάρτισης, δεν έχει εκπαιδευτεί στους ειδικούς κινδύνους και συνθήκες κάθε εγκατάστασης.</w:t>
            </w:r>
          </w:p>
        </w:tc>
        <w:tc>
          <w:tcPr>
            <w:tcW w:w="905" w:type="dxa"/>
            <w:tcBorders>
              <w:top w:val="single" w:sz="4" w:space="0" w:color="auto"/>
              <w:left w:val="single" w:sz="4" w:space="0" w:color="auto"/>
              <w:bottom w:val="single" w:sz="4" w:space="0" w:color="auto"/>
              <w:right w:val="single" w:sz="4" w:space="0" w:color="auto"/>
            </w:tcBorders>
          </w:tcPr>
          <w:p w14:paraId="5A75DFB0"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Borders>
              <w:top w:val="single" w:sz="4" w:space="0" w:color="auto"/>
              <w:left w:val="single" w:sz="4" w:space="0" w:color="auto"/>
              <w:bottom w:val="single" w:sz="4" w:space="0" w:color="auto"/>
              <w:right w:val="single" w:sz="4" w:space="0" w:color="auto"/>
            </w:tcBorders>
          </w:tcPr>
          <w:p w14:paraId="4E2DFD49"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Borders>
              <w:top w:val="single" w:sz="4" w:space="0" w:color="auto"/>
              <w:left w:val="single" w:sz="4" w:space="0" w:color="auto"/>
              <w:bottom w:val="single" w:sz="4" w:space="0" w:color="auto"/>
              <w:right w:val="single" w:sz="4" w:space="0" w:color="auto"/>
            </w:tcBorders>
          </w:tcPr>
          <w:p w14:paraId="006028D7"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368F4FB8" w14:textId="040B7708" w:rsidTr="00AB6227">
        <w:trPr>
          <w:trHeight w:val="395"/>
        </w:trPr>
        <w:tc>
          <w:tcPr>
            <w:tcW w:w="2614" w:type="dxa"/>
            <w:tcBorders>
              <w:top w:val="single" w:sz="4" w:space="0" w:color="auto"/>
              <w:left w:val="single" w:sz="4" w:space="0" w:color="auto"/>
              <w:bottom w:val="single" w:sz="4" w:space="0" w:color="auto"/>
              <w:right w:val="single" w:sz="4" w:space="0" w:color="auto"/>
            </w:tcBorders>
            <w:shd w:val="clear" w:color="auto" w:fill="auto"/>
          </w:tcPr>
          <w:p w14:paraId="369B7809"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Αξιολογείται η εκπαίδευση και τηρείται σχετικό αρχείο;</w:t>
            </w:r>
          </w:p>
        </w:tc>
        <w:tc>
          <w:tcPr>
            <w:tcW w:w="4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8B11D" w14:textId="15CA16E0"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Η εκπαίδευση πρέπει να αξιολογείται από τους υπεύθυνους, από ανεξάρτητους εμπειρογνώμονες, αλλά και από τους εργαζόμενους. Η αξιολόγηση αφορά το σύνολο των σχετικών πλευρών (θεματολογία, </w:t>
            </w:r>
            <w:r>
              <w:rPr>
                <w:rFonts w:ascii="Calibri" w:eastAsia="Times New Roman" w:hAnsi="Calibri" w:cs="Calibri"/>
                <w:i/>
                <w:sz w:val="20"/>
                <w:szCs w:val="20"/>
                <w:lang w:eastAsia="el-GR"/>
              </w:rPr>
              <w:t>μέθοδος</w:t>
            </w:r>
            <w:r w:rsidRPr="000F4038">
              <w:rPr>
                <w:rFonts w:ascii="Calibri" w:eastAsia="Times New Roman" w:hAnsi="Calibri" w:cs="Calibri"/>
                <w:i/>
                <w:sz w:val="20"/>
                <w:szCs w:val="20"/>
                <w:lang w:eastAsia="el-GR"/>
              </w:rPr>
              <w:t xml:space="preserve"> εκπαίδευσης, υλοποίηση, αποτελεσματικότητα εκπαίδευσης κ.λπ.).</w:t>
            </w:r>
          </w:p>
        </w:tc>
        <w:tc>
          <w:tcPr>
            <w:tcW w:w="905" w:type="dxa"/>
            <w:tcBorders>
              <w:top w:val="single" w:sz="4" w:space="0" w:color="auto"/>
              <w:left w:val="single" w:sz="4" w:space="0" w:color="auto"/>
              <w:bottom w:val="single" w:sz="4" w:space="0" w:color="auto"/>
              <w:right w:val="single" w:sz="4" w:space="0" w:color="auto"/>
            </w:tcBorders>
          </w:tcPr>
          <w:p w14:paraId="3C006292"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Borders>
              <w:top w:val="single" w:sz="4" w:space="0" w:color="auto"/>
              <w:left w:val="single" w:sz="4" w:space="0" w:color="auto"/>
              <w:bottom w:val="single" w:sz="4" w:space="0" w:color="auto"/>
              <w:right w:val="single" w:sz="4" w:space="0" w:color="auto"/>
            </w:tcBorders>
          </w:tcPr>
          <w:p w14:paraId="160106AE"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Borders>
              <w:top w:val="single" w:sz="4" w:space="0" w:color="auto"/>
              <w:left w:val="single" w:sz="4" w:space="0" w:color="auto"/>
              <w:bottom w:val="single" w:sz="4" w:space="0" w:color="auto"/>
              <w:right w:val="single" w:sz="4" w:space="0" w:color="auto"/>
            </w:tcBorders>
          </w:tcPr>
          <w:p w14:paraId="46E226DA"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0742A6" w:rsidRPr="000F4038" w14:paraId="03E7F403" w14:textId="77777777" w:rsidTr="00A92A84">
        <w:trPr>
          <w:trHeight w:val="395"/>
        </w:trPr>
        <w:tc>
          <w:tcPr>
            <w:tcW w:w="6946" w:type="dxa"/>
            <w:gridSpan w:val="2"/>
            <w:tcBorders>
              <w:top w:val="single" w:sz="4" w:space="0" w:color="auto"/>
              <w:left w:val="single" w:sz="4" w:space="0" w:color="auto"/>
              <w:bottom w:val="single" w:sz="4" w:space="0" w:color="auto"/>
              <w:right w:val="single" w:sz="4" w:space="0" w:color="auto"/>
            </w:tcBorders>
            <w:shd w:val="clear" w:color="auto" w:fill="DAEEF3"/>
            <w:hideMark/>
          </w:tcPr>
          <w:p w14:paraId="691AA547" w14:textId="77777777" w:rsidR="000742A6" w:rsidRPr="00322D62" w:rsidRDefault="000742A6" w:rsidP="00A92A84">
            <w:pPr>
              <w:keepNext/>
              <w:keepLines/>
              <w:spacing w:before="60" w:after="60" w:line="240" w:lineRule="auto"/>
              <w:ind w:left="176" w:right="176" w:hanging="142"/>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Θέματα εκπαίδευσης</w:t>
            </w:r>
          </w:p>
        </w:tc>
        <w:tc>
          <w:tcPr>
            <w:tcW w:w="905" w:type="dxa"/>
            <w:tcBorders>
              <w:top w:val="single" w:sz="4" w:space="0" w:color="auto"/>
              <w:left w:val="single" w:sz="4" w:space="0" w:color="auto"/>
              <w:bottom w:val="single" w:sz="4" w:space="0" w:color="auto"/>
              <w:right w:val="single" w:sz="4" w:space="0" w:color="auto"/>
            </w:tcBorders>
            <w:shd w:val="clear" w:color="auto" w:fill="DAEEF3"/>
          </w:tcPr>
          <w:p w14:paraId="3E438017" w14:textId="77777777" w:rsidR="000742A6" w:rsidRPr="00322D62" w:rsidRDefault="000742A6" w:rsidP="00A92A84">
            <w:pPr>
              <w:keepNext/>
              <w:keepLines/>
              <w:spacing w:before="60" w:after="60" w:line="240" w:lineRule="auto"/>
              <w:ind w:left="176" w:right="176" w:hanging="142"/>
              <w:rPr>
                <w:rFonts w:ascii="Calibri" w:eastAsia="Times New Roman" w:hAnsi="Calibri" w:cs="Calibri"/>
                <w:b/>
                <w:sz w:val="20"/>
                <w:szCs w:val="20"/>
                <w:lang w:eastAsia="el-GR"/>
              </w:rPr>
            </w:pPr>
          </w:p>
        </w:tc>
        <w:tc>
          <w:tcPr>
            <w:tcW w:w="895" w:type="dxa"/>
            <w:tcBorders>
              <w:top w:val="single" w:sz="4" w:space="0" w:color="auto"/>
              <w:left w:val="single" w:sz="4" w:space="0" w:color="auto"/>
              <w:bottom w:val="single" w:sz="4" w:space="0" w:color="auto"/>
              <w:right w:val="single" w:sz="4" w:space="0" w:color="auto"/>
            </w:tcBorders>
            <w:shd w:val="clear" w:color="auto" w:fill="DAEEF3"/>
          </w:tcPr>
          <w:p w14:paraId="3E95D064" w14:textId="77777777" w:rsidR="000742A6" w:rsidRPr="00322D62" w:rsidRDefault="000742A6" w:rsidP="00A92A84">
            <w:pPr>
              <w:keepNext/>
              <w:keepLines/>
              <w:spacing w:before="60" w:after="60" w:line="240" w:lineRule="auto"/>
              <w:ind w:left="176" w:right="176" w:hanging="142"/>
              <w:rPr>
                <w:rFonts w:ascii="Calibri" w:eastAsia="Times New Roman" w:hAnsi="Calibri" w:cs="Calibri"/>
                <w:b/>
                <w:sz w:val="20"/>
                <w:szCs w:val="20"/>
                <w:lang w:eastAsia="el-GR"/>
              </w:rPr>
            </w:pPr>
          </w:p>
        </w:tc>
        <w:tc>
          <w:tcPr>
            <w:tcW w:w="1754" w:type="dxa"/>
            <w:tcBorders>
              <w:top w:val="single" w:sz="4" w:space="0" w:color="auto"/>
              <w:left w:val="single" w:sz="4" w:space="0" w:color="auto"/>
              <w:bottom w:val="single" w:sz="4" w:space="0" w:color="auto"/>
              <w:right w:val="single" w:sz="4" w:space="0" w:color="auto"/>
            </w:tcBorders>
            <w:shd w:val="clear" w:color="auto" w:fill="DAEEF3"/>
          </w:tcPr>
          <w:p w14:paraId="14686499" w14:textId="77777777" w:rsidR="000742A6" w:rsidRPr="00322D62" w:rsidRDefault="000742A6" w:rsidP="00A92A84">
            <w:pPr>
              <w:keepNext/>
              <w:keepLines/>
              <w:spacing w:before="60" w:after="60" w:line="240" w:lineRule="auto"/>
              <w:ind w:left="176" w:right="176" w:hanging="142"/>
              <w:rPr>
                <w:rFonts w:ascii="Calibri" w:eastAsia="Times New Roman" w:hAnsi="Calibri" w:cs="Calibri"/>
                <w:b/>
                <w:sz w:val="20"/>
                <w:szCs w:val="20"/>
                <w:lang w:eastAsia="el-GR"/>
              </w:rPr>
            </w:pPr>
          </w:p>
        </w:tc>
      </w:tr>
      <w:tr w:rsidR="000742A6" w:rsidRPr="000F4038" w14:paraId="09F6FB23" w14:textId="77777777" w:rsidTr="00A92A84">
        <w:trPr>
          <w:trHeight w:val="395"/>
        </w:trPr>
        <w:tc>
          <w:tcPr>
            <w:tcW w:w="2614" w:type="dxa"/>
            <w:tcBorders>
              <w:top w:val="single" w:sz="4" w:space="0" w:color="auto"/>
              <w:left w:val="single" w:sz="4" w:space="0" w:color="auto"/>
              <w:bottom w:val="single" w:sz="4" w:space="0" w:color="auto"/>
              <w:right w:val="single" w:sz="4" w:space="0" w:color="auto"/>
            </w:tcBorders>
            <w:shd w:val="clear" w:color="auto" w:fill="auto"/>
            <w:hideMark/>
          </w:tcPr>
          <w:p w14:paraId="0DD5E58C" w14:textId="77777777" w:rsidR="000742A6" w:rsidRDefault="000742A6" w:rsidP="000742A6">
            <w:pPr>
              <w:spacing w:before="60" w:after="60" w:line="240" w:lineRule="auto"/>
              <w:ind w:right="34"/>
              <w:contextualSpacing/>
              <w:rPr>
                <w:rFonts w:ascii="Calibri" w:eastAsia="Times New Roman" w:hAnsi="Calibri" w:cs="Calibri"/>
                <w:b/>
                <w:sz w:val="20"/>
                <w:szCs w:val="20"/>
                <w:lang w:eastAsia="el-GR"/>
              </w:rPr>
            </w:pPr>
            <w:r w:rsidRPr="000742A6">
              <w:rPr>
                <w:rFonts w:ascii="Calibri" w:eastAsia="Times New Roman" w:hAnsi="Calibri" w:cs="Calibri"/>
                <w:b/>
                <w:sz w:val="20"/>
                <w:szCs w:val="20"/>
                <w:lang w:eastAsia="el-GR"/>
              </w:rPr>
              <w:t xml:space="preserve">Στα θέματα εκπαίδευσης περιλαμβάνονται κατ’ ελάχιστον </w:t>
            </w:r>
            <w:r>
              <w:rPr>
                <w:rFonts w:ascii="Calibri" w:eastAsia="Times New Roman" w:hAnsi="Calibri" w:cs="Calibri"/>
                <w:b/>
                <w:sz w:val="20"/>
                <w:szCs w:val="20"/>
                <w:lang w:eastAsia="el-GR"/>
              </w:rPr>
              <w:t>οι</w:t>
            </w:r>
            <w:r w:rsidRPr="000742A6">
              <w:rPr>
                <w:rFonts w:ascii="Calibri" w:eastAsia="Times New Roman" w:hAnsi="Calibri" w:cs="Calibri"/>
                <w:b/>
                <w:sz w:val="20"/>
                <w:szCs w:val="20"/>
                <w:lang w:eastAsia="el-GR"/>
              </w:rPr>
              <w:t xml:space="preserve"> παρακάτω</w:t>
            </w:r>
            <w:r>
              <w:rPr>
                <w:rFonts w:ascii="Calibri" w:eastAsia="Times New Roman" w:hAnsi="Calibri" w:cs="Calibri"/>
                <w:b/>
                <w:sz w:val="20"/>
                <w:szCs w:val="20"/>
                <w:lang w:eastAsia="el-GR"/>
              </w:rPr>
              <w:t xml:space="preserve"> ενότητες;</w:t>
            </w:r>
            <w:r w:rsidRPr="008C5555">
              <w:rPr>
                <w:rFonts w:ascii="Calibri" w:eastAsia="Times New Roman" w:hAnsi="Calibri" w:cs="Calibri"/>
                <w:b/>
                <w:sz w:val="20"/>
                <w:szCs w:val="20"/>
                <w:lang w:eastAsia="el-GR"/>
              </w:rPr>
              <w:t xml:space="preserve"> </w:t>
            </w:r>
          </w:p>
          <w:p w14:paraId="61D3E9E6" w14:textId="77777777" w:rsidR="000742A6" w:rsidRPr="002C64B4" w:rsidRDefault="000742A6" w:rsidP="000742A6">
            <w:pPr>
              <w:pStyle w:val="a9"/>
              <w:numPr>
                <w:ilvl w:val="0"/>
                <w:numId w:val="5"/>
              </w:numPr>
              <w:spacing w:before="60" w:after="60" w:line="240" w:lineRule="auto"/>
              <w:ind w:right="34"/>
              <w:rPr>
                <w:rFonts w:ascii="Calibri" w:eastAsia="Times New Roman" w:hAnsi="Calibri" w:cs="Calibri"/>
                <w:bCs/>
                <w:sz w:val="20"/>
                <w:szCs w:val="20"/>
                <w:lang w:eastAsia="el-GR"/>
              </w:rPr>
            </w:pPr>
            <w:r w:rsidRPr="002C64B4">
              <w:rPr>
                <w:rFonts w:ascii="Calibri" w:eastAsia="Times New Roman" w:hAnsi="Calibri" w:cs="Calibri"/>
                <w:bCs/>
                <w:sz w:val="20"/>
                <w:szCs w:val="20"/>
                <w:lang w:eastAsia="el-GR"/>
              </w:rPr>
              <w:t xml:space="preserve">αναγνώριση κινδύνων που μπορούν να οδηγήσουν σε </w:t>
            </w:r>
            <w:proofErr w:type="spellStart"/>
            <w:r w:rsidRPr="002C64B4">
              <w:rPr>
                <w:rFonts w:ascii="Calibri" w:eastAsia="Times New Roman" w:hAnsi="Calibri" w:cs="Calibri"/>
                <w:bCs/>
                <w:sz w:val="20"/>
                <w:szCs w:val="20"/>
                <w:lang w:eastAsia="el-GR"/>
              </w:rPr>
              <w:t>Β.Α.Μ.Ε</w:t>
            </w:r>
            <w:proofErr w:type="spellEnd"/>
            <w:r w:rsidRPr="002C64B4">
              <w:rPr>
                <w:rFonts w:ascii="Calibri" w:eastAsia="Times New Roman" w:hAnsi="Calibri" w:cs="Calibri"/>
                <w:bCs/>
                <w:sz w:val="20"/>
                <w:szCs w:val="20"/>
                <w:lang w:eastAsia="el-GR"/>
              </w:rPr>
              <w:t>.</w:t>
            </w:r>
          </w:p>
          <w:p w14:paraId="19C105AF" w14:textId="77777777" w:rsidR="000742A6" w:rsidRPr="002C64B4" w:rsidRDefault="000742A6" w:rsidP="000742A6">
            <w:pPr>
              <w:pStyle w:val="a9"/>
              <w:numPr>
                <w:ilvl w:val="0"/>
                <w:numId w:val="5"/>
              </w:numPr>
              <w:spacing w:before="60" w:after="60" w:line="240" w:lineRule="auto"/>
              <w:ind w:right="34"/>
              <w:rPr>
                <w:rFonts w:ascii="Calibri" w:eastAsia="Times New Roman" w:hAnsi="Calibri" w:cs="Calibri"/>
                <w:bCs/>
                <w:sz w:val="20"/>
                <w:szCs w:val="20"/>
                <w:lang w:eastAsia="el-GR"/>
              </w:rPr>
            </w:pPr>
            <w:r w:rsidRPr="002C64B4">
              <w:rPr>
                <w:rFonts w:ascii="Calibri" w:eastAsia="Times New Roman" w:hAnsi="Calibri" w:cs="Calibri"/>
                <w:bCs/>
                <w:sz w:val="20"/>
                <w:szCs w:val="20"/>
                <w:lang w:eastAsia="el-GR"/>
              </w:rPr>
              <w:t>διαδικασίες λειτουργίας και ασφάλειας</w:t>
            </w:r>
          </w:p>
          <w:p w14:paraId="1D03B7FC" w14:textId="77777777" w:rsidR="000742A6" w:rsidRPr="002C64B4" w:rsidRDefault="000742A6" w:rsidP="000742A6">
            <w:pPr>
              <w:pStyle w:val="a9"/>
              <w:numPr>
                <w:ilvl w:val="0"/>
                <w:numId w:val="5"/>
              </w:numPr>
              <w:spacing w:before="60" w:after="60" w:line="240" w:lineRule="auto"/>
              <w:ind w:right="34"/>
              <w:rPr>
                <w:rFonts w:ascii="Calibri" w:eastAsia="Times New Roman" w:hAnsi="Calibri" w:cs="Calibri"/>
                <w:bCs/>
                <w:sz w:val="20"/>
                <w:szCs w:val="20"/>
                <w:lang w:eastAsia="el-GR"/>
              </w:rPr>
            </w:pPr>
            <w:r w:rsidRPr="002C64B4">
              <w:rPr>
                <w:rFonts w:ascii="Calibri" w:eastAsia="Times New Roman" w:hAnsi="Calibri" w:cs="Calibri"/>
                <w:bCs/>
                <w:sz w:val="20"/>
                <w:szCs w:val="20"/>
                <w:lang w:eastAsia="el-GR"/>
              </w:rPr>
              <w:t>κανονισμοί ασφάλειας και Δελτία Δεδομένων Ασφάλειας (</w:t>
            </w:r>
            <w:proofErr w:type="spellStart"/>
            <w:r w:rsidRPr="002C64B4">
              <w:rPr>
                <w:rFonts w:ascii="Calibri" w:eastAsia="Times New Roman" w:hAnsi="Calibri" w:cs="Calibri"/>
                <w:bCs/>
                <w:sz w:val="20"/>
                <w:szCs w:val="20"/>
                <w:lang w:eastAsia="el-GR"/>
              </w:rPr>
              <w:t>SDS</w:t>
            </w:r>
            <w:proofErr w:type="spellEnd"/>
            <w:r w:rsidRPr="002C64B4">
              <w:rPr>
                <w:rFonts w:ascii="Calibri" w:eastAsia="Times New Roman" w:hAnsi="Calibri" w:cs="Calibri"/>
                <w:bCs/>
                <w:sz w:val="20"/>
                <w:szCs w:val="20"/>
                <w:lang w:eastAsia="el-GR"/>
              </w:rPr>
              <w:t>)</w:t>
            </w:r>
          </w:p>
          <w:p w14:paraId="32B5F4DF" w14:textId="77777777" w:rsidR="000742A6" w:rsidRPr="002C64B4" w:rsidRDefault="000742A6" w:rsidP="000742A6">
            <w:pPr>
              <w:pStyle w:val="a9"/>
              <w:numPr>
                <w:ilvl w:val="0"/>
                <w:numId w:val="5"/>
              </w:numPr>
              <w:spacing w:before="60" w:after="60" w:line="240" w:lineRule="auto"/>
              <w:ind w:right="34"/>
              <w:rPr>
                <w:rFonts w:ascii="Calibri" w:eastAsia="Times New Roman" w:hAnsi="Calibri" w:cs="Calibri"/>
                <w:bCs/>
                <w:sz w:val="20"/>
                <w:szCs w:val="20"/>
                <w:lang w:eastAsia="el-GR"/>
              </w:rPr>
            </w:pPr>
            <w:r w:rsidRPr="002C64B4">
              <w:rPr>
                <w:rFonts w:ascii="Calibri" w:eastAsia="Times New Roman" w:hAnsi="Calibri" w:cs="Calibri"/>
                <w:bCs/>
                <w:sz w:val="20"/>
                <w:szCs w:val="20"/>
                <w:lang w:eastAsia="el-GR"/>
              </w:rPr>
              <w:t>διαδικασίες ειδικών εργασιών που απαιτούν άδεια</w:t>
            </w:r>
          </w:p>
          <w:p w14:paraId="097FDCF1" w14:textId="77777777" w:rsidR="000742A6" w:rsidRPr="002C64B4" w:rsidRDefault="000742A6" w:rsidP="000742A6">
            <w:pPr>
              <w:pStyle w:val="a9"/>
              <w:numPr>
                <w:ilvl w:val="0"/>
                <w:numId w:val="5"/>
              </w:numPr>
              <w:spacing w:before="60" w:after="60" w:line="240" w:lineRule="auto"/>
              <w:ind w:right="34"/>
              <w:rPr>
                <w:rFonts w:ascii="Calibri" w:eastAsia="Times New Roman" w:hAnsi="Calibri" w:cs="Calibri"/>
                <w:bCs/>
                <w:sz w:val="20"/>
                <w:szCs w:val="20"/>
                <w:lang w:eastAsia="el-GR"/>
              </w:rPr>
            </w:pPr>
            <w:r w:rsidRPr="002C64B4">
              <w:rPr>
                <w:rFonts w:ascii="Calibri" w:eastAsia="Times New Roman" w:hAnsi="Calibri" w:cs="Calibri"/>
                <w:bCs/>
                <w:sz w:val="20"/>
                <w:szCs w:val="20"/>
                <w:lang w:eastAsia="el-GR"/>
              </w:rPr>
              <w:t>χρήση Μέσων Ατομικής Προστασίας (</w:t>
            </w:r>
            <w:proofErr w:type="spellStart"/>
            <w:r w:rsidRPr="002C64B4">
              <w:rPr>
                <w:rFonts w:ascii="Calibri" w:eastAsia="Times New Roman" w:hAnsi="Calibri" w:cs="Calibri"/>
                <w:bCs/>
                <w:sz w:val="20"/>
                <w:szCs w:val="20"/>
                <w:lang w:eastAsia="el-GR"/>
              </w:rPr>
              <w:t>ΜΑΠ</w:t>
            </w:r>
            <w:proofErr w:type="spellEnd"/>
            <w:r w:rsidRPr="002C64B4">
              <w:rPr>
                <w:rFonts w:ascii="Calibri" w:eastAsia="Times New Roman" w:hAnsi="Calibri" w:cs="Calibri"/>
                <w:bCs/>
                <w:sz w:val="20"/>
                <w:szCs w:val="20"/>
                <w:lang w:eastAsia="el-GR"/>
              </w:rPr>
              <w:t>)</w:t>
            </w:r>
          </w:p>
          <w:p w14:paraId="094BB96F" w14:textId="77777777" w:rsidR="000742A6" w:rsidRDefault="000742A6" w:rsidP="000742A6">
            <w:pPr>
              <w:pStyle w:val="a9"/>
              <w:numPr>
                <w:ilvl w:val="0"/>
                <w:numId w:val="5"/>
              </w:numPr>
              <w:spacing w:before="60" w:after="60" w:line="240" w:lineRule="auto"/>
              <w:ind w:right="34"/>
              <w:rPr>
                <w:rFonts w:ascii="Calibri" w:eastAsia="Times New Roman" w:hAnsi="Calibri" w:cs="Calibri"/>
                <w:bCs/>
                <w:sz w:val="20"/>
                <w:szCs w:val="20"/>
                <w:lang w:eastAsia="el-GR"/>
              </w:rPr>
            </w:pPr>
            <w:r w:rsidRPr="002C64B4">
              <w:rPr>
                <w:rFonts w:ascii="Calibri" w:eastAsia="Times New Roman" w:hAnsi="Calibri" w:cs="Calibri"/>
                <w:bCs/>
                <w:sz w:val="20"/>
                <w:szCs w:val="20"/>
                <w:lang w:eastAsia="el-GR"/>
              </w:rPr>
              <w:t>δείκτες αξιολόγησης της απόδοσης των μέτρων ασφάλειας</w:t>
            </w:r>
          </w:p>
          <w:p w14:paraId="39158D6C" w14:textId="77777777" w:rsidR="000742A6" w:rsidRDefault="000742A6" w:rsidP="000742A6">
            <w:pPr>
              <w:pStyle w:val="a9"/>
              <w:numPr>
                <w:ilvl w:val="0"/>
                <w:numId w:val="5"/>
              </w:numPr>
              <w:spacing w:before="60" w:after="60" w:line="240" w:lineRule="auto"/>
              <w:ind w:right="34"/>
              <w:rPr>
                <w:rFonts w:ascii="Calibri" w:eastAsia="Times New Roman" w:hAnsi="Calibri" w:cs="Calibri"/>
                <w:bCs/>
                <w:sz w:val="20"/>
                <w:szCs w:val="20"/>
                <w:lang w:eastAsia="el-GR"/>
              </w:rPr>
            </w:pPr>
            <w:r w:rsidRPr="002C64B4">
              <w:rPr>
                <w:rFonts w:ascii="Calibri" w:eastAsia="Times New Roman" w:hAnsi="Calibri" w:cs="Calibri"/>
                <w:bCs/>
                <w:sz w:val="20"/>
                <w:szCs w:val="20"/>
                <w:lang w:eastAsia="el-GR"/>
              </w:rPr>
              <w:lastRenderedPageBreak/>
              <w:t>Εσωτερικό Σχέδιο Έκτακτης Ανάγκης (</w:t>
            </w:r>
            <w:proofErr w:type="spellStart"/>
            <w:r w:rsidRPr="002C64B4">
              <w:rPr>
                <w:rFonts w:ascii="Calibri" w:eastAsia="Times New Roman" w:hAnsi="Calibri" w:cs="Calibri"/>
                <w:bCs/>
                <w:sz w:val="20"/>
                <w:szCs w:val="20"/>
                <w:lang w:eastAsia="el-GR"/>
              </w:rPr>
              <w:t>ΕΣΕΑ</w:t>
            </w:r>
            <w:proofErr w:type="spellEnd"/>
            <w:r w:rsidRPr="002C64B4">
              <w:rPr>
                <w:rFonts w:ascii="Calibri" w:eastAsia="Times New Roman" w:hAnsi="Calibri" w:cs="Calibri"/>
                <w:bCs/>
                <w:sz w:val="20"/>
                <w:szCs w:val="20"/>
                <w:lang w:eastAsia="el-GR"/>
              </w:rPr>
              <w:t>)</w:t>
            </w:r>
          </w:p>
          <w:p w14:paraId="0ADF479F" w14:textId="77777777" w:rsidR="000742A6" w:rsidRDefault="000742A6" w:rsidP="000742A6">
            <w:pPr>
              <w:pStyle w:val="a9"/>
              <w:numPr>
                <w:ilvl w:val="0"/>
                <w:numId w:val="5"/>
              </w:numPr>
              <w:spacing w:before="60" w:after="60" w:line="240" w:lineRule="auto"/>
              <w:ind w:right="34"/>
              <w:rPr>
                <w:rFonts w:ascii="Calibri" w:eastAsia="Times New Roman" w:hAnsi="Calibri" w:cs="Calibri"/>
                <w:bCs/>
                <w:sz w:val="20"/>
                <w:szCs w:val="20"/>
                <w:lang w:eastAsia="el-GR"/>
              </w:rPr>
            </w:pPr>
            <w:r w:rsidRPr="002C64B4">
              <w:rPr>
                <w:rFonts w:ascii="Calibri" w:eastAsia="Times New Roman" w:hAnsi="Calibri" w:cs="Calibri"/>
                <w:bCs/>
                <w:sz w:val="20"/>
                <w:szCs w:val="20"/>
                <w:lang w:eastAsia="el-GR"/>
              </w:rPr>
              <w:t>Σχέδιο Εκκένωσης της εγκατάστασης</w:t>
            </w:r>
          </w:p>
          <w:p w14:paraId="32CB5B01" w14:textId="77777777" w:rsidR="000742A6" w:rsidRDefault="000742A6" w:rsidP="000742A6">
            <w:pPr>
              <w:pStyle w:val="a9"/>
              <w:numPr>
                <w:ilvl w:val="0"/>
                <w:numId w:val="5"/>
              </w:numPr>
              <w:spacing w:before="60" w:after="60" w:line="240" w:lineRule="auto"/>
              <w:ind w:right="34"/>
              <w:rPr>
                <w:rFonts w:ascii="Calibri" w:eastAsia="Times New Roman" w:hAnsi="Calibri" w:cs="Calibri"/>
                <w:bCs/>
                <w:sz w:val="20"/>
                <w:szCs w:val="20"/>
                <w:lang w:eastAsia="el-GR"/>
              </w:rPr>
            </w:pPr>
            <w:r>
              <w:rPr>
                <w:rFonts w:ascii="Calibri" w:eastAsia="Times New Roman" w:hAnsi="Calibri" w:cs="Calibri"/>
                <w:bCs/>
                <w:sz w:val="20"/>
                <w:szCs w:val="20"/>
                <w:lang w:eastAsia="el-GR"/>
              </w:rPr>
              <w:t>π</w:t>
            </w:r>
            <w:r w:rsidRPr="002C64B4">
              <w:rPr>
                <w:rFonts w:ascii="Calibri" w:eastAsia="Times New Roman" w:hAnsi="Calibri" w:cs="Calibri"/>
                <w:bCs/>
                <w:sz w:val="20"/>
                <w:szCs w:val="20"/>
                <w:lang w:eastAsia="el-GR"/>
              </w:rPr>
              <w:t>αροχή πρώτων βοηθειών</w:t>
            </w:r>
          </w:p>
          <w:p w14:paraId="3E6F10B4" w14:textId="77777777" w:rsidR="000742A6" w:rsidRPr="002C64B4" w:rsidRDefault="000742A6" w:rsidP="000742A6">
            <w:pPr>
              <w:pStyle w:val="a9"/>
              <w:numPr>
                <w:ilvl w:val="0"/>
                <w:numId w:val="5"/>
              </w:numPr>
              <w:spacing w:before="60" w:after="60" w:line="240" w:lineRule="auto"/>
              <w:ind w:left="714" w:right="34" w:hanging="357"/>
              <w:rPr>
                <w:rFonts w:ascii="Calibri" w:eastAsia="Times New Roman" w:hAnsi="Calibri" w:cs="Calibri"/>
                <w:bCs/>
                <w:sz w:val="20"/>
                <w:szCs w:val="20"/>
                <w:lang w:eastAsia="el-GR"/>
              </w:rPr>
            </w:pPr>
            <w:r w:rsidRPr="002C64B4">
              <w:rPr>
                <w:rFonts w:ascii="Calibri" w:eastAsia="Times New Roman" w:hAnsi="Calibri" w:cs="Calibri"/>
                <w:bCs/>
                <w:sz w:val="20"/>
                <w:szCs w:val="20"/>
                <w:lang w:eastAsia="el-GR"/>
              </w:rPr>
              <w:t>διδάγματα τύπου «</w:t>
            </w:r>
            <w:proofErr w:type="spellStart"/>
            <w:r w:rsidRPr="002C64B4">
              <w:rPr>
                <w:rFonts w:ascii="Calibri" w:eastAsia="Times New Roman" w:hAnsi="Calibri" w:cs="Calibri"/>
                <w:bCs/>
                <w:sz w:val="20"/>
                <w:szCs w:val="20"/>
                <w:lang w:eastAsia="el-GR"/>
              </w:rPr>
              <w:t>Lessons</w:t>
            </w:r>
            <w:proofErr w:type="spellEnd"/>
            <w:r w:rsidRPr="002C64B4">
              <w:rPr>
                <w:rFonts w:ascii="Calibri" w:eastAsia="Times New Roman" w:hAnsi="Calibri" w:cs="Calibri"/>
                <w:bCs/>
                <w:sz w:val="20"/>
                <w:szCs w:val="20"/>
                <w:lang w:eastAsia="el-GR"/>
              </w:rPr>
              <w:t xml:space="preserve"> </w:t>
            </w:r>
            <w:proofErr w:type="spellStart"/>
            <w:r w:rsidRPr="002C64B4">
              <w:rPr>
                <w:rFonts w:ascii="Calibri" w:eastAsia="Times New Roman" w:hAnsi="Calibri" w:cs="Calibri"/>
                <w:bCs/>
                <w:sz w:val="20"/>
                <w:szCs w:val="20"/>
                <w:lang w:eastAsia="el-GR"/>
              </w:rPr>
              <w:t>learned</w:t>
            </w:r>
            <w:proofErr w:type="spellEnd"/>
            <w:r w:rsidRPr="002C64B4">
              <w:rPr>
                <w:rFonts w:ascii="Calibri" w:eastAsia="Times New Roman" w:hAnsi="Calibri" w:cs="Calibri"/>
                <w:bCs/>
                <w:sz w:val="20"/>
                <w:szCs w:val="20"/>
                <w:lang w:eastAsia="el-GR"/>
              </w:rPr>
              <w:t xml:space="preserve">» από ατυχήματα και παρ’ ολίγον ατυχήματα που δυνητικά οδηγούν σε </w:t>
            </w:r>
            <w:proofErr w:type="spellStart"/>
            <w:r w:rsidRPr="002C64B4">
              <w:rPr>
                <w:rFonts w:ascii="Calibri" w:eastAsia="Times New Roman" w:hAnsi="Calibri" w:cs="Calibri"/>
                <w:bCs/>
                <w:sz w:val="20"/>
                <w:szCs w:val="20"/>
                <w:lang w:eastAsia="el-GR"/>
              </w:rPr>
              <w:t>Β.Α.Μ.Ε</w:t>
            </w:r>
            <w:proofErr w:type="spellEnd"/>
            <w:r w:rsidRPr="002C64B4">
              <w:rPr>
                <w:rFonts w:ascii="Calibri" w:eastAsia="Times New Roman" w:hAnsi="Calibri" w:cs="Calibri"/>
                <w:bCs/>
                <w:sz w:val="20"/>
                <w:szCs w:val="20"/>
                <w:lang w:eastAsia="el-GR"/>
              </w:rPr>
              <w:t>.</w:t>
            </w:r>
          </w:p>
        </w:tc>
        <w:tc>
          <w:tcPr>
            <w:tcW w:w="4332" w:type="dxa"/>
            <w:tcBorders>
              <w:top w:val="single" w:sz="4" w:space="0" w:color="auto"/>
              <w:left w:val="single" w:sz="4" w:space="0" w:color="auto"/>
              <w:bottom w:val="single" w:sz="4" w:space="0" w:color="auto"/>
              <w:right w:val="single" w:sz="4" w:space="0" w:color="auto"/>
            </w:tcBorders>
            <w:shd w:val="clear" w:color="auto" w:fill="auto"/>
            <w:noWrap/>
          </w:tcPr>
          <w:p w14:paraId="45E08CFA" w14:textId="77777777" w:rsidR="000742A6" w:rsidRDefault="000742A6" w:rsidP="000742A6">
            <w:pPr>
              <w:spacing w:before="60" w:after="60" w:line="240" w:lineRule="auto"/>
              <w:ind w:left="176" w:right="176"/>
              <w:rPr>
                <w:rFonts w:ascii="Calibri" w:eastAsia="Times New Roman" w:hAnsi="Calibri" w:cs="Calibri"/>
                <w:i/>
                <w:iCs/>
                <w:sz w:val="20"/>
                <w:szCs w:val="20"/>
                <w:lang w:eastAsia="el-GR"/>
              </w:rPr>
            </w:pPr>
            <w:r w:rsidRPr="007D321E">
              <w:rPr>
                <w:rFonts w:ascii="Calibri" w:eastAsia="Times New Roman" w:hAnsi="Calibri" w:cs="Calibri"/>
                <w:i/>
                <w:iCs/>
                <w:sz w:val="20"/>
                <w:szCs w:val="20"/>
                <w:lang w:eastAsia="el-GR"/>
              </w:rPr>
              <w:lastRenderedPageBreak/>
              <w:t xml:space="preserve">Η αναγνώριση κινδύνων αφορά σε κανονική λειτουργία, σε περίοδο συντήρησης ή σε έκτακτη ανάγκη. Η χρήση </w:t>
            </w:r>
            <w:proofErr w:type="spellStart"/>
            <w:r w:rsidRPr="007D321E">
              <w:rPr>
                <w:rFonts w:ascii="Calibri" w:eastAsia="Times New Roman" w:hAnsi="Calibri" w:cs="Calibri"/>
                <w:i/>
                <w:iCs/>
                <w:sz w:val="20"/>
                <w:szCs w:val="20"/>
                <w:lang w:eastAsia="el-GR"/>
              </w:rPr>
              <w:t>ΜΑΠ</w:t>
            </w:r>
            <w:proofErr w:type="spellEnd"/>
            <w:r w:rsidRPr="007D321E">
              <w:rPr>
                <w:rFonts w:ascii="Calibri" w:eastAsia="Times New Roman" w:hAnsi="Calibri" w:cs="Calibri"/>
                <w:i/>
                <w:iCs/>
                <w:sz w:val="20"/>
                <w:szCs w:val="20"/>
                <w:lang w:eastAsia="el-GR"/>
              </w:rPr>
              <w:t xml:space="preserve"> θα πρέπει να αφορά στα </w:t>
            </w:r>
            <w:proofErr w:type="spellStart"/>
            <w:r w:rsidRPr="007D321E">
              <w:rPr>
                <w:rFonts w:ascii="Calibri" w:eastAsia="Times New Roman" w:hAnsi="Calibri" w:cs="Calibri"/>
                <w:i/>
                <w:iCs/>
                <w:sz w:val="20"/>
                <w:szCs w:val="20"/>
                <w:lang w:eastAsia="el-GR"/>
              </w:rPr>
              <w:t>ΜΑΠ</w:t>
            </w:r>
            <w:proofErr w:type="spellEnd"/>
            <w:r w:rsidRPr="007D321E">
              <w:rPr>
                <w:rFonts w:ascii="Calibri" w:eastAsia="Times New Roman" w:hAnsi="Calibri" w:cs="Calibri"/>
                <w:i/>
                <w:iCs/>
                <w:sz w:val="20"/>
                <w:szCs w:val="20"/>
                <w:lang w:eastAsia="el-GR"/>
              </w:rPr>
              <w:t xml:space="preserve"> που απαιτούνται για την αντιμετώπιση συμβάντων που μπορεί να οδηγήσουν σε </w:t>
            </w:r>
            <w:proofErr w:type="spellStart"/>
            <w:r>
              <w:rPr>
                <w:rFonts w:ascii="Calibri" w:eastAsia="Times New Roman" w:hAnsi="Calibri" w:cs="Calibri"/>
                <w:i/>
                <w:iCs/>
                <w:sz w:val="20"/>
                <w:szCs w:val="20"/>
                <w:lang w:eastAsia="el-GR"/>
              </w:rPr>
              <w:t>Β</w:t>
            </w:r>
            <w:r w:rsidRPr="007D321E">
              <w:rPr>
                <w:rFonts w:ascii="Calibri" w:eastAsia="Times New Roman" w:hAnsi="Calibri" w:cs="Calibri"/>
                <w:i/>
                <w:iCs/>
                <w:sz w:val="20"/>
                <w:szCs w:val="20"/>
                <w:lang w:eastAsia="el-GR"/>
              </w:rPr>
              <w:t>.Α.Μ.Ε</w:t>
            </w:r>
            <w:proofErr w:type="spellEnd"/>
            <w:r w:rsidRPr="007D321E">
              <w:rPr>
                <w:rFonts w:ascii="Calibri" w:eastAsia="Times New Roman" w:hAnsi="Calibri" w:cs="Calibri"/>
                <w:i/>
                <w:iCs/>
                <w:sz w:val="20"/>
                <w:szCs w:val="20"/>
                <w:lang w:eastAsia="el-GR"/>
              </w:rPr>
              <w:t>.</w:t>
            </w:r>
          </w:p>
          <w:p w14:paraId="528D2684" w14:textId="77777777" w:rsidR="000742A6" w:rsidRDefault="000742A6" w:rsidP="000742A6">
            <w:pPr>
              <w:spacing w:before="60" w:after="60" w:line="240" w:lineRule="auto"/>
              <w:ind w:left="176" w:right="176"/>
              <w:rPr>
                <w:rFonts w:ascii="Calibri" w:eastAsia="Times New Roman" w:hAnsi="Calibri" w:cs="Calibri"/>
                <w:i/>
                <w:iCs/>
                <w:sz w:val="20"/>
                <w:szCs w:val="20"/>
                <w:lang w:eastAsia="el-GR"/>
              </w:rPr>
            </w:pPr>
            <w:r w:rsidRPr="002C64B4">
              <w:rPr>
                <w:rFonts w:ascii="Calibri" w:eastAsia="Times New Roman" w:hAnsi="Calibri" w:cs="Calibri"/>
                <w:i/>
                <w:iCs/>
                <w:sz w:val="20"/>
                <w:szCs w:val="20"/>
                <w:lang w:eastAsia="el-GR"/>
              </w:rPr>
              <w:t xml:space="preserve">Το Σχέδιο Εκκένωσης αποτελεί διακριτό μέρος του </w:t>
            </w:r>
            <w:proofErr w:type="spellStart"/>
            <w:r w:rsidRPr="002C64B4">
              <w:rPr>
                <w:rFonts w:ascii="Calibri" w:eastAsia="Times New Roman" w:hAnsi="Calibri" w:cs="Calibri"/>
                <w:i/>
                <w:iCs/>
                <w:sz w:val="20"/>
                <w:szCs w:val="20"/>
                <w:lang w:eastAsia="el-GR"/>
              </w:rPr>
              <w:t>ΕΣΕΑ</w:t>
            </w:r>
            <w:proofErr w:type="spellEnd"/>
            <w:r w:rsidRPr="002C64B4">
              <w:rPr>
                <w:rFonts w:ascii="Calibri" w:eastAsia="Times New Roman" w:hAnsi="Calibri" w:cs="Calibri"/>
                <w:i/>
                <w:iCs/>
                <w:sz w:val="20"/>
                <w:szCs w:val="20"/>
                <w:lang w:eastAsia="el-GR"/>
              </w:rPr>
              <w:t xml:space="preserve"> και καλό είναι να αποτελεί χωριστό θέμα εκπαίδευσης.</w:t>
            </w:r>
          </w:p>
          <w:p w14:paraId="0C0B6BAD" w14:textId="77777777" w:rsidR="000742A6" w:rsidRPr="007D321E" w:rsidRDefault="000742A6" w:rsidP="000742A6">
            <w:pPr>
              <w:spacing w:before="60" w:after="60" w:line="240" w:lineRule="auto"/>
              <w:ind w:left="176" w:right="176"/>
              <w:rPr>
                <w:rFonts w:ascii="Calibri" w:eastAsia="Times New Roman" w:hAnsi="Calibri" w:cs="Calibri"/>
                <w:i/>
                <w:iCs/>
                <w:sz w:val="20"/>
                <w:szCs w:val="20"/>
                <w:lang w:eastAsia="el-GR"/>
              </w:rPr>
            </w:pPr>
            <w:r w:rsidRPr="002C64B4">
              <w:rPr>
                <w:rFonts w:ascii="Calibri" w:eastAsia="Times New Roman" w:hAnsi="Calibri" w:cs="Calibri"/>
                <w:i/>
                <w:iCs/>
                <w:sz w:val="20"/>
                <w:szCs w:val="20"/>
                <w:lang w:eastAsia="el-GR"/>
              </w:rPr>
              <w:t xml:space="preserve">Η καταγραφή των συμβάντων στην εγκατάσταση και η μεταφορά των διδαγμάτων μέσω της εκπαίδευσης θα συντελέσει σημαντικά στην ανάπτυξη κουλτούρας ασφάλειας. Επίσης, μπορούν να αξιοποιούνται διδάγματα από παλαιότερα ατυχήματα ή </w:t>
            </w:r>
            <w:proofErr w:type="spellStart"/>
            <w:r w:rsidRPr="002C64B4">
              <w:rPr>
                <w:rFonts w:ascii="Calibri" w:eastAsia="Times New Roman" w:hAnsi="Calibri" w:cs="Calibri"/>
                <w:i/>
                <w:iCs/>
                <w:sz w:val="20"/>
                <w:szCs w:val="20"/>
                <w:lang w:eastAsia="el-GR"/>
              </w:rPr>
              <w:t>παρ΄ολίγον</w:t>
            </w:r>
            <w:proofErr w:type="spellEnd"/>
            <w:r w:rsidRPr="002C64B4">
              <w:rPr>
                <w:rFonts w:ascii="Calibri" w:eastAsia="Times New Roman" w:hAnsi="Calibri" w:cs="Calibri"/>
                <w:i/>
                <w:iCs/>
                <w:sz w:val="20"/>
                <w:szCs w:val="20"/>
                <w:lang w:eastAsia="el-GR"/>
              </w:rPr>
              <w:t xml:space="preserve"> ατυχήματα σε παρόμοιες εγκαταστάσεις.</w:t>
            </w:r>
          </w:p>
        </w:tc>
        <w:tc>
          <w:tcPr>
            <w:tcW w:w="905" w:type="dxa"/>
            <w:tcBorders>
              <w:top w:val="single" w:sz="4" w:space="0" w:color="auto"/>
              <w:left w:val="single" w:sz="4" w:space="0" w:color="auto"/>
              <w:bottom w:val="single" w:sz="4" w:space="0" w:color="auto"/>
              <w:right w:val="single" w:sz="4" w:space="0" w:color="auto"/>
            </w:tcBorders>
          </w:tcPr>
          <w:p w14:paraId="2D2E7788" w14:textId="77777777" w:rsidR="000742A6" w:rsidRPr="007D321E" w:rsidRDefault="000742A6" w:rsidP="000742A6">
            <w:pPr>
              <w:spacing w:before="60" w:after="60" w:line="240" w:lineRule="auto"/>
              <w:ind w:left="176" w:right="176"/>
              <w:rPr>
                <w:rFonts w:ascii="Calibri" w:eastAsia="Times New Roman" w:hAnsi="Calibri" w:cs="Calibri"/>
                <w:i/>
                <w:iCs/>
                <w:sz w:val="20"/>
                <w:szCs w:val="20"/>
                <w:lang w:eastAsia="el-GR"/>
              </w:rPr>
            </w:pPr>
          </w:p>
        </w:tc>
        <w:tc>
          <w:tcPr>
            <w:tcW w:w="895" w:type="dxa"/>
            <w:tcBorders>
              <w:top w:val="single" w:sz="4" w:space="0" w:color="auto"/>
              <w:left w:val="single" w:sz="4" w:space="0" w:color="auto"/>
              <w:bottom w:val="single" w:sz="4" w:space="0" w:color="auto"/>
              <w:right w:val="single" w:sz="4" w:space="0" w:color="auto"/>
            </w:tcBorders>
          </w:tcPr>
          <w:p w14:paraId="6AAC7246" w14:textId="77777777" w:rsidR="000742A6" w:rsidRPr="007D321E" w:rsidRDefault="000742A6" w:rsidP="000742A6">
            <w:pPr>
              <w:spacing w:before="60" w:after="60" w:line="240" w:lineRule="auto"/>
              <w:ind w:left="176" w:right="176"/>
              <w:rPr>
                <w:rFonts w:ascii="Calibri" w:eastAsia="Times New Roman" w:hAnsi="Calibri" w:cs="Calibri"/>
                <w:i/>
                <w:iCs/>
                <w:sz w:val="20"/>
                <w:szCs w:val="20"/>
                <w:lang w:eastAsia="el-GR"/>
              </w:rPr>
            </w:pPr>
          </w:p>
        </w:tc>
        <w:tc>
          <w:tcPr>
            <w:tcW w:w="1754" w:type="dxa"/>
            <w:tcBorders>
              <w:top w:val="single" w:sz="4" w:space="0" w:color="auto"/>
              <w:left w:val="single" w:sz="4" w:space="0" w:color="auto"/>
              <w:bottom w:val="single" w:sz="4" w:space="0" w:color="auto"/>
              <w:right w:val="single" w:sz="4" w:space="0" w:color="auto"/>
            </w:tcBorders>
          </w:tcPr>
          <w:p w14:paraId="74A8C769" w14:textId="77777777" w:rsidR="000742A6" w:rsidRPr="007D321E" w:rsidRDefault="000742A6" w:rsidP="000742A6">
            <w:pPr>
              <w:spacing w:before="60" w:after="60" w:line="240" w:lineRule="auto"/>
              <w:ind w:left="176" w:right="176"/>
              <w:rPr>
                <w:rFonts w:ascii="Calibri" w:eastAsia="Times New Roman" w:hAnsi="Calibri" w:cs="Calibri"/>
                <w:i/>
                <w:iCs/>
                <w:sz w:val="20"/>
                <w:szCs w:val="20"/>
                <w:lang w:eastAsia="el-GR"/>
              </w:rPr>
            </w:pPr>
          </w:p>
        </w:tc>
      </w:tr>
      <w:tr w:rsidR="00322D62" w:rsidRPr="000F4038" w14:paraId="2C997B5F" w14:textId="24B3CE53" w:rsidTr="00AB6227">
        <w:trPr>
          <w:trHeight w:val="395"/>
        </w:trPr>
        <w:tc>
          <w:tcPr>
            <w:tcW w:w="6946" w:type="dxa"/>
            <w:gridSpan w:val="2"/>
            <w:tcBorders>
              <w:top w:val="single" w:sz="4" w:space="0" w:color="auto"/>
              <w:left w:val="single" w:sz="4" w:space="0" w:color="auto"/>
              <w:bottom w:val="single" w:sz="4" w:space="0" w:color="auto"/>
              <w:right w:val="single" w:sz="4" w:space="0" w:color="auto"/>
            </w:tcBorders>
            <w:shd w:val="clear" w:color="auto" w:fill="B8CCE4"/>
          </w:tcPr>
          <w:p w14:paraId="7A5867F7" w14:textId="77777777" w:rsidR="00322D62" w:rsidRPr="00322D62" w:rsidRDefault="00322D62" w:rsidP="000742A6">
            <w:pPr>
              <w:keepNext/>
              <w:keepLines/>
              <w:numPr>
                <w:ilvl w:val="0"/>
                <w:numId w:val="2"/>
              </w:numPr>
              <w:spacing w:before="60" w:after="60" w:line="240" w:lineRule="auto"/>
              <w:ind w:left="176" w:right="176" w:hanging="176"/>
              <w:contextualSpacing/>
              <w:rPr>
                <w:rFonts w:ascii="Calibri" w:eastAsia="Times New Roman" w:hAnsi="Calibri" w:cs="Calibri"/>
                <w:b/>
                <w:i/>
                <w:sz w:val="20"/>
                <w:szCs w:val="20"/>
                <w:lang w:eastAsia="el-GR"/>
              </w:rPr>
            </w:pPr>
            <w:r w:rsidRPr="00322D62">
              <w:rPr>
                <w:rFonts w:ascii="Calibri" w:eastAsia="Calibri" w:hAnsi="Calibri" w:cs="Arial"/>
                <w:b/>
                <w:sz w:val="20"/>
                <w:szCs w:val="20"/>
              </w:rPr>
              <w:t>Προσδιορισμός και αξιολόγηση των σοβαρών κινδύνων</w:t>
            </w:r>
          </w:p>
        </w:tc>
        <w:tc>
          <w:tcPr>
            <w:tcW w:w="905" w:type="dxa"/>
            <w:tcBorders>
              <w:top w:val="single" w:sz="4" w:space="0" w:color="auto"/>
              <w:left w:val="single" w:sz="4" w:space="0" w:color="auto"/>
              <w:bottom w:val="single" w:sz="4" w:space="0" w:color="auto"/>
              <w:right w:val="single" w:sz="4" w:space="0" w:color="auto"/>
            </w:tcBorders>
            <w:shd w:val="clear" w:color="auto" w:fill="B8CCE4"/>
          </w:tcPr>
          <w:p w14:paraId="1EAE9B45" w14:textId="77777777" w:rsidR="00322D62" w:rsidRPr="00322D62" w:rsidRDefault="00322D62" w:rsidP="000742A6">
            <w:pPr>
              <w:keepNext/>
              <w:keepLines/>
              <w:spacing w:before="60" w:after="60" w:line="240" w:lineRule="auto"/>
              <w:ind w:left="176" w:right="176"/>
              <w:contextualSpacing/>
              <w:rPr>
                <w:rFonts w:ascii="Calibri" w:eastAsia="Calibri" w:hAnsi="Calibri" w:cs="Arial"/>
                <w:b/>
                <w:sz w:val="20"/>
                <w:szCs w:val="20"/>
              </w:rPr>
            </w:pPr>
          </w:p>
        </w:tc>
        <w:tc>
          <w:tcPr>
            <w:tcW w:w="895" w:type="dxa"/>
            <w:tcBorders>
              <w:top w:val="single" w:sz="4" w:space="0" w:color="auto"/>
              <w:left w:val="single" w:sz="4" w:space="0" w:color="auto"/>
              <w:bottom w:val="single" w:sz="4" w:space="0" w:color="auto"/>
              <w:right w:val="single" w:sz="4" w:space="0" w:color="auto"/>
            </w:tcBorders>
            <w:shd w:val="clear" w:color="auto" w:fill="B8CCE4"/>
          </w:tcPr>
          <w:p w14:paraId="363DB1B0" w14:textId="77777777" w:rsidR="00322D62" w:rsidRPr="00322D62" w:rsidRDefault="00322D62" w:rsidP="000742A6">
            <w:pPr>
              <w:keepNext/>
              <w:keepLines/>
              <w:spacing w:before="60" w:after="60" w:line="240" w:lineRule="auto"/>
              <w:ind w:left="176" w:right="176"/>
              <w:contextualSpacing/>
              <w:rPr>
                <w:rFonts w:ascii="Calibri" w:eastAsia="Calibri" w:hAnsi="Calibri" w:cs="Arial"/>
                <w:b/>
                <w:sz w:val="20"/>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B8CCE4"/>
          </w:tcPr>
          <w:p w14:paraId="20FF0864" w14:textId="77777777" w:rsidR="00322D62" w:rsidRPr="00322D62" w:rsidRDefault="00322D62" w:rsidP="000742A6">
            <w:pPr>
              <w:keepNext/>
              <w:keepLines/>
              <w:spacing w:before="60" w:after="60" w:line="240" w:lineRule="auto"/>
              <w:ind w:left="176" w:right="176"/>
              <w:contextualSpacing/>
              <w:rPr>
                <w:rFonts w:ascii="Calibri" w:eastAsia="Calibri" w:hAnsi="Calibri" w:cs="Arial"/>
                <w:b/>
                <w:sz w:val="20"/>
                <w:szCs w:val="20"/>
              </w:rPr>
            </w:pPr>
          </w:p>
        </w:tc>
      </w:tr>
      <w:tr w:rsidR="00322D62" w:rsidRPr="000F4038" w14:paraId="52320046" w14:textId="72F1ADAE" w:rsidTr="00AB6227">
        <w:trPr>
          <w:trHeight w:val="839"/>
        </w:trPr>
        <w:tc>
          <w:tcPr>
            <w:tcW w:w="2614" w:type="dxa"/>
            <w:tcBorders>
              <w:top w:val="single" w:sz="4" w:space="0" w:color="auto"/>
              <w:left w:val="single" w:sz="4" w:space="0" w:color="auto"/>
              <w:bottom w:val="single" w:sz="4" w:space="0" w:color="auto"/>
              <w:right w:val="single" w:sz="4" w:space="0" w:color="auto"/>
            </w:tcBorders>
            <w:shd w:val="clear" w:color="auto" w:fill="auto"/>
          </w:tcPr>
          <w:p w14:paraId="171EC31B" w14:textId="77777777" w:rsidR="00322D62" w:rsidRPr="00322D62" w:rsidRDefault="00322D62" w:rsidP="008B1F3C">
            <w:pPr>
              <w:spacing w:before="60" w:after="60" w:line="240" w:lineRule="auto"/>
              <w:ind w:right="34"/>
              <w:contextualSpacing/>
              <w:rPr>
                <w:rFonts w:ascii="Calibri" w:eastAsia="Times New Roman" w:hAnsi="Calibri" w:cs="Calibri"/>
                <w:b/>
                <w:sz w:val="20"/>
                <w:szCs w:val="20"/>
                <w:highlight w:val="yellow"/>
                <w:lang w:eastAsia="el-GR"/>
              </w:rPr>
            </w:pPr>
            <w:r w:rsidRPr="00322D62">
              <w:rPr>
                <w:rFonts w:ascii="Calibri" w:eastAsia="Times New Roman" w:hAnsi="Calibri" w:cs="Calibri"/>
                <w:b/>
                <w:sz w:val="20"/>
                <w:szCs w:val="20"/>
                <w:lang w:eastAsia="el-GR"/>
              </w:rPr>
              <w:t>Εφαρμόζονται διαδικασίες αναγνώρισης και αξιολόγηση κινδύνου σε όλα τα σχετικά στάδια;</w:t>
            </w:r>
          </w:p>
        </w:tc>
        <w:tc>
          <w:tcPr>
            <w:tcW w:w="4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FA340" w14:textId="77777777" w:rsidR="00322D62" w:rsidRPr="000F4038" w:rsidRDefault="00322D62" w:rsidP="00974780">
            <w:pPr>
              <w:spacing w:before="60" w:after="60" w:line="240" w:lineRule="auto"/>
              <w:ind w:left="176" w:right="176"/>
              <w:rPr>
                <w:rFonts w:ascii="Calibri" w:eastAsia="Times New Roman" w:hAnsi="Calibri" w:cs="Calibri"/>
                <w:i/>
                <w:sz w:val="20"/>
                <w:szCs w:val="20"/>
                <w:highlight w:val="yellow"/>
                <w:lang w:eastAsia="el-GR"/>
              </w:rPr>
            </w:pPr>
            <w:r w:rsidRPr="000F4038">
              <w:rPr>
                <w:rFonts w:ascii="Calibri" w:eastAsia="Times New Roman" w:hAnsi="Calibri" w:cs="Calibri"/>
                <w:i/>
                <w:sz w:val="20"/>
                <w:szCs w:val="20"/>
                <w:lang w:eastAsia="el-GR"/>
              </w:rPr>
              <w:t>Τα σχετικά ζητήματα εξετάζονται αναλυτικά στο πλαίσιο του προσδιορισμού και ανάλυσης της επικινδυνότητας της Μελέτης Ασφάλειας.</w:t>
            </w:r>
          </w:p>
          <w:p w14:paraId="489689D1" w14:textId="77777777" w:rsidR="00322D62" w:rsidRPr="000F4038" w:rsidRDefault="00322D62" w:rsidP="00974780">
            <w:pPr>
              <w:spacing w:before="60" w:after="60" w:line="240" w:lineRule="auto"/>
              <w:ind w:left="176" w:right="176"/>
              <w:rPr>
                <w:rFonts w:ascii="Calibri" w:eastAsia="Times New Roman" w:hAnsi="Calibri" w:cs="Calibri"/>
                <w:i/>
                <w:sz w:val="20"/>
                <w:szCs w:val="20"/>
                <w:highlight w:val="yellow"/>
                <w:lang w:eastAsia="el-GR"/>
              </w:rPr>
            </w:pPr>
          </w:p>
        </w:tc>
        <w:tc>
          <w:tcPr>
            <w:tcW w:w="905" w:type="dxa"/>
            <w:tcBorders>
              <w:top w:val="single" w:sz="4" w:space="0" w:color="auto"/>
              <w:left w:val="single" w:sz="4" w:space="0" w:color="auto"/>
              <w:bottom w:val="single" w:sz="4" w:space="0" w:color="auto"/>
              <w:right w:val="single" w:sz="4" w:space="0" w:color="auto"/>
            </w:tcBorders>
          </w:tcPr>
          <w:p w14:paraId="038B6F46"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Borders>
              <w:top w:val="single" w:sz="4" w:space="0" w:color="auto"/>
              <w:left w:val="single" w:sz="4" w:space="0" w:color="auto"/>
              <w:bottom w:val="single" w:sz="4" w:space="0" w:color="auto"/>
              <w:right w:val="single" w:sz="4" w:space="0" w:color="auto"/>
            </w:tcBorders>
          </w:tcPr>
          <w:p w14:paraId="7C480E99"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Borders>
              <w:top w:val="single" w:sz="4" w:space="0" w:color="auto"/>
              <w:left w:val="single" w:sz="4" w:space="0" w:color="auto"/>
              <w:bottom w:val="single" w:sz="4" w:space="0" w:color="auto"/>
              <w:right w:val="single" w:sz="4" w:space="0" w:color="auto"/>
            </w:tcBorders>
          </w:tcPr>
          <w:p w14:paraId="3CA0E5BF"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4180E967" w14:textId="039A9BD8" w:rsidTr="00AB6227">
        <w:trPr>
          <w:trHeight w:val="395"/>
        </w:trPr>
        <w:tc>
          <w:tcPr>
            <w:tcW w:w="2614" w:type="dxa"/>
            <w:tcBorders>
              <w:top w:val="single" w:sz="4" w:space="0" w:color="auto"/>
              <w:left w:val="single" w:sz="4" w:space="0" w:color="auto"/>
              <w:bottom w:val="single" w:sz="4" w:space="0" w:color="auto"/>
              <w:right w:val="single" w:sz="4" w:space="0" w:color="auto"/>
            </w:tcBorders>
            <w:shd w:val="clear" w:color="auto" w:fill="auto"/>
          </w:tcPr>
          <w:p w14:paraId="6341661A" w14:textId="2AD1D60B" w:rsidR="00322D62" w:rsidRPr="00322D62" w:rsidRDefault="00322D62" w:rsidP="008B1F3C">
            <w:pPr>
              <w:spacing w:before="60" w:after="60" w:line="240" w:lineRule="auto"/>
              <w:ind w:right="34"/>
              <w:contextualSpacing/>
              <w:rPr>
                <w:rFonts w:ascii="Calibri" w:eastAsia="Times New Roman" w:hAnsi="Calibri" w:cs="Calibri"/>
                <w:b/>
                <w:sz w:val="20"/>
                <w:szCs w:val="20"/>
                <w:highlight w:val="yellow"/>
                <w:lang w:eastAsia="el-GR"/>
              </w:rPr>
            </w:pPr>
            <w:r w:rsidRPr="00322D62">
              <w:rPr>
                <w:rFonts w:ascii="Calibri" w:eastAsia="Times New Roman" w:hAnsi="Calibri" w:cs="Calibri"/>
                <w:b/>
                <w:sz w:val="20"/>
                <w:szCs w:val="20"/>
                <w:lang w:eastAsia="el-GR"/>
              </w:rPr>
              <w:t xml:space="preserve">Υπάρχουν αναφορές σε σενάρια </w:t>
            </w:r>
            <w:proofErr w:type="spellStart"/>
            <w:r>
              <w:rPr>
                <w:rFonts w:ascii="Calibri" w:eastAsia="Times New Roman" w:hAnsi="Calibri" w:cs="Calibri"/>
                <w:b/>
                <w:sz w:val="20"/>
                <w:szCs w:val="20"/>
                <w:lang w:eastAsia="el-GR"/>
              </w:rPr>
              <w:t>Β</w:t>
            </w:r>
            <w:r w:rsidRPr="00322D62">
              <w:rPr>
                <w:rFonts w:ascii="Calibri" w:eastAsia="Times New Roman" w:hAnsi="Calibri" w:cs="Calibri"/>
                <w:b/>
                <w:sz w:val="20"/>
                <w:szCs w:val="20"/>
                <w:lang w:eastAsia="el-GR"/>
              </w:rPr>
              <w:t>.Α.Μ.Ε</w:t>
            </w:r>
            <w:proofErr w:type="spellEnd"/>
            <w:r w:rsidRPr="00322D62">
              <w:rPr>
                <w:rFonts w:ascii="Calibri" w:eastAsia="Times New Roman" w:hAnsi="Calibri" w:cs="Calibri"/>
                <w:b/>
                <w:sz w:val="20"/>
                <w:szCs w:val="20"/>
                <w:lang w:eastAsia="el-GR"/>
              </w:rPr>
              <w:t>. που αφορούν την ασφάλεια των εργαζομένων;</w:t>
            </w:r>
            <w:r w:rsidRPr="00322D62">
              <w:rPr>
                <w:rFonts w:ascii="Calibri" w:eastAsia="Times New Roman" w:hAnsi="Calibri" w:cs="Calibri"/>
                <w:b/>
                <w:sz w:val="20"/>
                <w:szCs w:val="20"/>
                <w:lang w:eastAsia="el-GR"/>
              </w:rPr>
              <w:tab/>
            </w:r>
          </w:p>
        </w:tc>
        <w:tc>
          <w:tcPr>
            <w:tcW w:w="4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6EA21" w14:textId="77777777" w:rsidR="00322D62" w:rsidRPr="000F4038" w:rsidRDefault="00322D62" w:rsidP="00974780">
            <w:pPr>
              <w:spacing w:before="60" w:after="60" w:line="240" w:lineRule="auto"/>
              <w:ind w:left="176" w:right="176"/>
              <w:rPr>
                <w:rFonts w:ascii="Calibri" w:eastAsia="Times New Roman" w:hAnsi="Calibri" w:cs="Calibri"/>
                <w:i/>
                <w:sz w:val="20"/>
                <w:szCs w:val="20"/>
                <w:highlight w:val="yellow"/>
                <w:lang w:eastAsia="el-GR"/>
              </w:rPr>
            </w:pPr>
            <w:r w:rsidRPr="000F4038">
              <w:rPr>
                <w:rFonts w:ascii="Calibri" w:eastAsia="Times New Roman" w:hAnsi="Calibri" w:cs="Calibri"/>
                <w:i/>
                <w:sz w:val="20"/>
                <w:szCs w:val="20"/>
                <w:lang w:eastAsia="el-GR"/>
              </w:rPr>
              <w:t>Η εκτίμηση των κινδύνων θα πρέπει να περιλαμβάνει, πέραν των σεναρίων ατυχημάτων μεγάλης έκτασης που απαιτούνται για την εκτίμηση επιπτώσεων εκτός της εγκατάστασης, αναφορά και σε σενάρια ατυχημάτων μικρότερης έκτασης που μπορεί να προκαλέσουν επιπτώσεις στους εργαζόμενους της εγκατάστασης.</w:t>
            </w:r>
            <w:r w:rsidRPr="000F4038">
              <w:rPr>
                <w:rFonts w:ascii="Calibri" w:eastAsia="Times New Roman" w:hAnsi="Calibri" w:cs="Calibri"/>
                <w:i/>
                <w:sz w:val="20"/>
                <w:szCs w:val="20"/>
                <w:highlight w:val="yellow"/>
                <w:lang w:eastAsia="el-GR"/>
              </w:rPr>
              <w:t xml:space="preserve"> </w:t>
            </w:r>
          </w:p>
        </w:tc>
        <w:tc>
          <w:tcPr>
            <w:tcW w:w="905" w:type="dxa"/>
            <w:tcBorders>
              <w:top w:val="single" w:sz="4" w:space="0" w:color="auto"/>
              <w:left w:val="single" w:sz="4" w:space="0" w:color="auto"/>
              <w:bottom w:val="single" w:sz="4" w:space="0" w:color="auto"/>
              <w:right w:val="single" w:sz="4" w:space="0" w:color="auto"/>
            </w:tcBorders>
          </w:tcPr>
          <w:p w14:paraId="6EC465F8"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Borders>
              <w:top w:val="single" w:sz="4" w:space="0" w:color="auto"/>
              <w:left w:val="single" w:sz="4" w:space="0" w:color="auto"/>
              <w:bottom w:val="single" w:sz="4" w:space="0" w:color="auto"/>
              <w:right w:val="single" w:sz="4" w:space="0" w:color="auto"/>
            </w:tcBorders>
          </w:tcPr>
          <w:p w14:paraId="066E7AD6"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Borders>
              <w:top w:val="single" w:sz="4" w:space="0" w:color="auto"/>
              <w:left w:val="single" w:sz="4" w:space="0" w:color="auto"/>
              <w:bottom w:val="single" w:sz="4" w:space="0" w:color="auto"/>
              <w:right w:val="single" w:sz="4" w:space="0" w:color="auto"/>
            </w:tcBorders>
          </w:tcPr>
          <w:p w14:paraId="5D595D92"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164FE418" w14:textId="48679B68" w:rsidTr="00AB6227">
        <w:trPr>
          <w:trHeight w:val="395"/>
        </w:trPr>
        <w:tc>
          <w:tcPr>
            <w:tcW w:w="6946" w:type="dxa"/>
            <w:gridSpan w:val="2"/>
            <w:tcBorders>
              <w:top w:val="single" w:sz="4" w:space="0" w:color="auto"/>
              <w:left w:val="single" w:sz="4" w:space="0" w:color="auto"/>
              <w:bottom w:val="single" w:sz="4" w:space="0" w:color="auto"/>
              <w:right w:val="single" w:sz="4" w:space="0" w:color="auto"/>
            </w:tcBorders>
            <w:shd w:val="clear" w:color="auto" w:fill="B8CCE4"/>
          </w:tcPr>
          <w:p w14:paraId="0986E019" w14:textId="77777777" w:rsidR="00322D62" w:rsidRPr="00322D62" w:rsidRDefault="00322D62" w:rsidP="007D321E">
            <w:pPr>
              <w:keepNext/>
              <w:keepLines/>
              <w:numPr>
                <w:ilvl w:val="0"/>
                <w:numId w:val="2"/>
              </w:numPr>
              <w:ind w:left="-110" w:right="176" w:firstLine="110"/>
              <w:contextualSpacing/>
              <w:rPr>
                <w:rFonts w:ascii="Calibri" w:eastAsia="Calibri" w:hAnsi="Calibri" w:cs="Arial"/>
                <w:b/>
                <w:sz w:val="20"/>
                <w:szCs w:val="20"/>
              </w:rPr>
            </w:pPr>
            <w:r w:rsidRPr="00322D62">
              <w:rPr>
                <w:rFonts w:ascii="Calibri" w:eastAsia="Calibri" w:hAnsi="Calibri" w:cs="Arial"/>
                <w:b/>
                <w:sz w:val="20"/>
                <w:szCs w:val="20"/>
              </w:rPr>
              <w:lastRenderedPageBreak/>
              <w:t xml:space="preserve">Έλεγχος λειτουργίας </w:t>
            </w:r>
            <w:r w:rsidRPr="00322D62">
              <w:rPr>
                <w:rFonts w:ascii="Calibri" w:eastAsia="Calibri" w:hAnsi="Calibri" w:cs="Arial"/>
                <w:b/>
                <w:sz w:val="20"/>
                <w:szCs w:val="20"/>
                <w:lang w:val="en-US"/>
              </w:rPr>
              <w:t xml:space="preserve">– </w:t>
            </w:r>
            <w:r w:rsidRPr="00322D62">
              <w:rPr>
                <w:rFonts w:ascii="Calibri" w:eastAsia="Calibri" w:hAnsi="Calibri" w:cs="Arial"/>
                <w:b/>
                <w:sz w:val="20"/>
                <w:szCs w:val="20"/>
              </w:rPr>
              <w:t>Γραπτές διαδικασίες</w:t>
            </w:r>
          </w:p>
        </w:tc>
        <w:tc>
          <w:tcPr>
            <w:tcW w:w="905" w:type="dxa"/>
            <w:tcBorders>
              <w:top w:val="single" w:sz="4" w:space="0" w:color="auto"/>
              <w:left w:val="single" w:sz="4" w:space="0" w:color="auto"/>
              <w:bottom w:val="single" w:sz="4" w:space="0" w:color="auto"/>
              <w:right w:val="single" w:sz="4" w:space="0" w:color="auto"/>
            </w:tcBorders>
            <w:shd w:val="clear" w:color="auto" w:fill="B8CCE4"/>
          </w:tcPr>
          <w:p w14:paraId="3BA5FA28" w14:textId="77777777" w:rsidR="00322D62" w:rsidRPr="00322D62" w:rsidRDefault="00322D62" w:rsidP="00432598">
            <w:pPr>
              <w:keepNext/>
              <w:keepLines/>
              <w:ind w:right="176"/>
              <w:contextualSpacing/>
              <w:rPr>
                <w:rFonts w:ascii="Calibri" w:eastAsia="Calibri" w:hAnsi="Calibri" w:cs="Arial"/>
                <w:b/>
                <w:sz w:val="20"/>
                <w:szCs w:val="20"/>
              </w:rPr>
            </w:pPr>
          </w:p>
        </w:tc>
        <w:tc>
          <w:tcPr>
            <w:tcW w:w="895" w:type="dxa"/>
            <w:tcBorders>
              <w:top w:val="single" w:sz="4" w:space="0" w:color="auto"/>
              <w:left w:val="single" w:sz="4" w:space="0" w:color="auto"/>
              <w:bottom w:val="single" w:sz="4" w:space="0" w:color="auto"/>
              <w:right w:val="single" w:sz="4" w:space="0" w:color="auto"/>
            </w:tcBorders>
            <w:shd w:val="clear" w:color="auto" w:fill="B8CCE4"/>
          </w:tcPr>
          <w:p w14:paraId="44DEF490" w14:textId="77777777" w:rsidR="00322D62" w:rsidRPr="00322D62" w:rsidRDefault="00322D62" w:rsidP="00432598">
            <w:pPr>
              <w:keepNext/>
              <w:keepLines/>
              <w:ind w:right="176"/>
              <w:contextualSpacing/>
              <w:rPr>
                <w:rFonts w:ascii="Calibri" w:eastAsia="Calibri" w:hAnsi="Calibri" w:cs="Arial"/>
                <w:b/>
                <w:sz w:val="20"/>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B8CCE4"/>
          </w:tcPr>
          <w:p w14:paraId="49C1B7CD" w14:textId="77777777" w:rsidR="00322D62" w:rsidRPr="00322D62" w:rsidRDefault="00322D62" w:rsidP="00432598">
            <w:pPr>
              <w:keepNext/>
              <w:keepLines/>
              <w:ind w:right="176"/>
              <w:contextualSpacing/>
              <w:rPr>
                <w:rFonts w:ascii="Calibri" w:eastAsia="Calibri" w:hAnsi="Calibri" w:cs="Arial"/>
                <w:b/>
                <w:sz w:val="20"/>
                <w:szCs w:val="20"/>
              </w:rPr>
            </w:pPr>
          </w:p>
        </w:tc>
      </w:tr>
      <w:tr w:rsidR="00322D62" w:rsidRPr="000F4038" w14:paraId="059B9AF1" w14:textId="27B51734" w:rsidTr="00AB6227">
        <w:trPr>
          <w:trHeight w:val="480"/>
        </w:trPr>
        <w:tc>
          <w:tcPr>
            <w:tcW w:w="2614" w:type="dxa"/>
            <w:shd w:val="clear" w:color="auto" w:fill="auto"/>
            <w:hideMark/>
          </w:tcPr>
          <w:p w14:paraId="11EE2B5D" w14:textId="77777777" w:rsidR="00322D62" w:rsidRPr="00322D62" w:rsidRDefault="00322D62" w:rsidP="007D321E">
            <w:pPr>
              <w:keepNext/>
              <w:keepLines/>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Υπάρχουν γραπτές διαδικασίες και εγχειρίδια σε θέματα ασφάλειας;</w:t>
            </w:r>
          </w:p>
        </w:tc>
        <w:tc>
          <w:tcPr>
            <w:tcW w:w="4332" w:type="dxa"/>
            <w:shd w:val="clear" w:color="auto" w:fill="auto"/>
            <w:noWrap/>
            <w:vAlign w:val="bottom"/>
          </w:tcPr>
          <w:p w14:paraId="79023C90" w14:textId="77777777" w:rsidR="00322D62" w:rsidRPr="000F4038" w:rsidRDefault="00322D62" w:rsidP="007D321E">
            <w:pPr>
              <w:keepNext/>
              <w:keepLines/>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Οι γραπτές διαδικασίες θα πρέπει να καλύπτουν όλα τα σημαντικά θέματα ασφάλειας.</w:t>
            </w:r>
          </w:p>
          <w:p w14:paraId="65DA5FD7" w14:textId="77777777" w:rsidR="00322D62" w:rsidRPr="000F4038" w:rsidRDefault="00322D62" w:rsidP="007D321E">
            <w:pPr>
              <w:keepNext/>
              <w:keepLines/>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Οι διαδικασίες αυτές θα πρέπει να καλύπτουν όλες τις φάσεις όπως: δοκιμαστική λειτουργία, εκκίνηση και κανονική περιοδική διακοπή λειτουργίας, όλες τις φάσεις της κανονικής λειτουργίας, συμπεριλαμβανομένης της δοκιμής, της συντήρησης και της επιθεώρησης, ανίχνευση και απόκριση σε αποκλίσεις από τις κανονικές συνθήκες λειτουργίας, προσωρινές ή ειδικές λειτουργίες, λειτουργία υπό συνθήκες συντήρησης, επεμβάσεις έκτακτης ανάγκης, οριστική θέση εκτός λειτουργίας. Οι διαδικασίες θα πρέπει επίσης να υπόκεινται σε περιοδική επανεξέταση τόσο για να διασφαλιστεί ότι είναι ενημερωμένες και ακριβείς, όσο και για να διασφαλιστεί ότι τηρούνται στην πράξη.</w:t>
            </w:r>
          </w:p>
        </w:tc>
        <w:tc>
          <w:tcPr>
            <w:tcW w:w="905" w:type="dxa"/>
          </w:tcPr>
          <w:p w14:paraId="2117D97F" w14:textId="77777777" w:rsidR="00322D62" w:rsidRPr="000F4038" w:rsidRDefault="00322D62" w:rsidP="007D321E">
            <w:pPr>
              <w:keepNext/>
              <w:keepLines/>
              <w:spacing w:before="60" w:after="60" w:line="240" w:lineRule="auto"/>
              <w:ind w:left="176" w:right="176"/>
              <w:rPr>
                <w:rFonts w:ascii="Calibri" w:eastAsia="Times New Roman" w:hAnsi="Calibri" w:cs="Calibri"/>
                <w:i/>
                <w:sz w:val="20"/>
                <w:szCs w:val="20"/>
                <w:lang w:eastAsia="el-GR"/>
              </w:rPr>
            </w:pPr>
          </w:p>
        </w:tc>
        <w:tc>
          <w:tcPr>
            <w:tcW w:w="895" w:type="dxa"/>
          </w:tcPr>
          <w:p w14:paraId="4E255C4D" w14:textId="77777777" w:rsidR="00322D62" w:rsidRPr="000F4038" w:rsidRDefault="00322D62" w:rsidP="007D321E">
            <w:pPr>
              <w:keepNext/>
              <w:keepLines/>
              <w:spacing w:before="60" w:after="60" w:line="240" w:lineRule="auto"/>
              <w:ind w:left="176" w:right="176"/>
              <w:rPr>
                <w:rFonts w:ascii="Calibri" w:eastAsia="Times New Roman" w:hAnsi="Calibri" w:cs="Calibri"/>
                <w:i/>
                <w:sz w:val="20"/>
                <w:szCs w:val="20"/>
                <w:lang w:eastAsia="el-GR"/>
              </w:rPr>
            </w:pPr>
          </w:p>
        </w:tc>
        <w:tc>
          <w:tcPr>
            <w:tcW w:w="1754" w:type="dxa"/>
          </w:tcPr>
          <w:p w14:paraId="6947F6A9" w14:textId="77777777" w:rsidR="00322D62" w:rsidRPr="000F4038" w:rsidRDefault="00322D62" w:rsidP="007D321E">
            <w:pPr>
              <w:keepNext/>
              <w:keepLines/>
              <w:spacing w:before="60" w:after="60" w:line="240" w:lineRule="auto"/>
              <w:ind w:left="176" w:right="176"/>
              <w:rPr>
                <w:rFonts w:ascii="Calibri" w:eastAsia="Times New Roman" w:hAnsi="Calibri" w:cs="Calibri"/>
                <w:i/>
                <w:sz w:val="20"/>
                <w:szCs w:val="20"/>
                <w:lang w:eastAsia="el-GR"/>
              </w:rPr>
            </w:pPr>
          </w:p>
        </w:tc>
      </w:tr>
      <w:tr w:rsidR="00322D62" w:rsidRPr="000F4038" w14:paraId="21E3448D" w14:textId="08CEAA42" w:rsidTr="00AB6227">
        <w:trPr>
          <w:trHeight w:val="440"/>
        </w:trPr>
        <w:tc>
          <w:tcPr>
            <w:tcW w:w="2614" w:type="dxa"/>
            <w:shd w:val="clear" w:color="auto" w:fill="auto"/>
          </w:tcPr>
          <w:p w14:paraId="3D93CF3E"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Υπάρχουν γραπτές διαδικασίες για εργασίες που απαιτούν ειδική άδεια;</w:t>
            </w:r>
          </w:p>
        </w:tc>
        <w:tc>
          <w:tcPr>
            <w:tcW w:w="4332" w:type="dxa"/>
            <w:shd w:val="clear" w:color="auto" w:fill="auto"/>
            <w:noWrap/>
            <w:vAlign w:val="bottom"/>
          </w:tcPr>
          <w:p w14:paraId="6A824022"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Για εργασίες που είτε λόγω νομοθετικών απαιτήσεων, είτε ως εφαρμογή καλής πρακτικής εφαρμόζεται η πρακτική των «αδειών εργασίας» (π.χ. άδειες θερμής, ψυχρής εργασίας, εργασία σε «κλειστό-περιορισμένο» χώρο, εργασία συντήρησης κ.ά.), θα πρέπει να υπάρχουν και να τηρούνται γραπτές διαδικασίες ασφάλειας.</w:t>
            </w:r>
          </w:p>
        </w:tc>
        <w:tc>
          <w:tcPr>
            <w:tcW w:w="905" w:type="dxa"/>
          </w:tcPr>
          <w:p w14:paraId="2D8338DC"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287F1344"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7B6658ED"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513F403C" w14:textId="206E69B8" w:rsidTr="00AB6227">
        <w:trPr>
          <w:trHeight w:val="440"/>
        </w:trPr>
        <w:tc>
          <w:tcPr>
            <w:tcW w:w="2614" w:type="dxa"/>
            <w:shd w:val="clear" w:color="auto" w:fill="auto"/>
          </w:tcPr>
          <w:p w14:paraId="26C993CA"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Υπάρχει γραπτή διαδικασία για τη διαχείριση των εργολάβων;</w:t>
            </w:r>
          </w:p>
        </w:tc>
        <w:tc>
          <w:tcPr>
            <w:tcW w:w="4332" w:type="dxa"/>
            <w:shd w:val="clear" w:color="auto" w:fill="auto"/>
            <w:noWrap/>
            <w:vAlign w:val="bottom"/>
          </w:tcPr>
          <w:p w14:paraId="1E377990" w14:textId="6F5A9DEF"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Pr>
                <w:rFonts w:ascii="Calibri" w:eastAsia="Times New Roman" w:hAnsi="Calibri" w:cs="Calibri"/>
                <w:i/>
                <w:sz w:val="20"/>
                <w:szCs w:val="20"/>
                <w:lang w:eastAsia="el-GR"/>
              </w:rPr>
              <w:t>Βλ.</w:t>
            </w:r>
            <w:r w:rsidRPr="000F4038">
              <w:rPr>
                <w:rFonts w:ascii="Calibri" w:eastAsia="Times New Roman" w:hAnsi="Calibri" w:cs="Calibri"/>
                <w:i/>
                <w:sz w:val="20"/>
                <w:szCs w:val="20"/>
                <w:lang w:eastAsia="el-GR"/>
              </w:rPr>
              <w:t xml:space="preserve"> </w:t>
            </w:r>
            <w:hyperlink r:id="rId13" w:history="1">
              <w:r w:rsidRPr="00666533">
                <w:rPr>
                  <w:rStyle w:val="-"/>
                  <w:rFonts w:ascii="Calibri" w:eastAsia="Times New Roman" w:hAnsi="Calibri" w:cs="Calibri"/>
                  <w:i/>
                  <w:sz w:val="20"/>
                  <w:szCs w:val="20"/>
                  <w:lang w:val="en-US" w:eastAsia="el-GR"/>
                </w:rPr>
                <w:t>B</w:t>
              </w:r>
              <w:r w:rsidRPr="00666533">
                <w:rPr>
                  <w:rStyle w:val="-"/>
                  <w:rFonts w:ascii="Calibri" w:eastAsia="Times New Roman" w:hAnsi="Calibri" w:cs="Calibri"/>
                  <w:i/>
                  <w:sz w:val="20"/>
                  <w:szCs w:val="20"/>
                  <w:lang w:eastAsia="el-GR"/>
                </w:rPr>
                <w:t>.</w:t>
              </w:r>
              <w:r w:rsidRPr="00666533">
                <w:rPr>
                  <w:rStyle w:val="-"/>
                  <w:rFonts w:ascii="Calibri" w:eastAsia="Times New Roman" w:hAnsi="Calibri" w:cs="Calibri"/>
                  <w:i/>
                  <w:sz w:val="20"/>
                  <w:szCs w:val="20"/>
                  <w:lang w:val="en-US" w:eastAsia="el-GR"/>
                </w:rPr>
                <w:t>A</w:t>
              </w:r>
              <w:r w:rsidRPr="00666533">
                <w:rPr>
                  <w:rStyle w:val="-"/>
                  <w:rFonts w:ascii="Calibri" w:eastAsia="Times New Roman" w:hAnsi="Calibri" w:cs="Calibri"/>
                  <w:i/>
                  <w:sz w:val="20"/>
                  <w:szCs w:val="20"/>
                  <w:lang w:eastAsia="el-GR"/>
                </w:rPr>
                <w:t>.</w:t>
              </w:r>
              <w:r w:rsidRPr="00666533">
                <w:rPr>
                  <w:rStyle w:val="-"/>
                  <w:rFonts w:ascii="Calibri" w:eastAsia="Times New Roman" w:hAnsi="Calibri" w:cs="Calibri"/>
                  <w:i/>
                  <w:sz w:val="20"/>
                  <w:szCs w:val="20"/>
                  <w:lang w:val="en-US" w:eastAsia="el-GR"/>
                </w:rPr>
                <w:t>M</w:t>
              </w:r>
              <w:r w:rsidRPr="00666533">
                <w:rPr>
                  <w:rStyle w:val="-"/>
                  <w:rFonts w:ascii="Calibri" w:eastAsia="Times New Roman" w:hAnsi="Calibri" w:cs="Calibri"/>
                  <w:i/>
                  <w:sz w:val="20"/>
                  <w:szCs w:val="20"/>
                  <w:lang w:eastAsia="el-GR"/>
                </w:rPr>
                <w:t>.</w:t>
              </w:r>
              <w:r w:rsidRPr="00666533">
                <w:rPr>
                  <w:rStyle w:val="-"/>
                  <w:rFonts w:ascii="Calibri" w:eastAsia="Times New Roman" w:hAnsi="Calibri" w:cs="Calibri"/>
                  <w:i/>
                  <w:sz w:val="20"/>
                  <w:szCs w:val="20"/>
                  <w:lang w:val="en-US" w:eastAsia="el-GR"/>
                </w:rPr>
                <w:t>E</w:t>
              </w:r>
              <w:r w:rsidRPr="00666533">
                <w:rPr>
                  <w:rStyle w:val="-"/>
                  <w:rFonts w:ascii="Calibri" w:eastAsia="Times New Roman" w:hAnsi="Calibri" w:cs="Calibri"/>
                  <w:i/>
                  <w:sz w:val="20"/>
                  <w:szCs w:val="20"/>
                  <w:lang w:eastAsia="el-GR"/>
                </w:rPr>
                <w:t>. Ειδικά θέματα: Διαχείριση υπεργολάβων</w:t>
              </w:r>
            </w:hyperlink>
          </w:p>
        </w:tc>
        <w:tc>
          <w:tcPr>
            <w:tcW w:w="905" w:type="dxa"/>
          </w:tcPr>
          <w:p w14:paraId="27D8A1B1" w14:textId="77777777" w:rsidR="00322D62"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275BF816" w14:textId="77777777" w:rsidR="00322D62"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46DA87CB" w14:textId="77777777" w:rsidR="00322D62"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7E1BA4DF" w14:textId="48984951" w:rsidTr="00AB6227">
        <w:trPr>
          <w:trHeight w:val="440"/>
        </w:trPr>
        <w:tc>
          <w:tcPr>
            <w:tcW w:w="2614" w:type="dxa"/>
            <w:shd w:val="clear" w:color="auto" w:fill="auto"/>
          </w:tcPr>
          <w:p w14:paraId="02901D1C" w14:textId="48A054EA"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 xml:space="preserve">Καταγράφονται τα </w:t>
            </w:r>
            <w:proofErr w:type="spellStart"/>
            <w:r w:rsidRPr="00322D62">
              <w:rPr>
                <w:rFonts w:ascii="Calibri" w:eastAsia="Times New Roman" w:hAnsi="Calibri" w:cs="Calibri"/>
                <w:b/>
                <w:sz w:val="20"/>
                <w:szCs w:val="20"/>
                <w:lang w:eastAsia="el-GR"/>
              </w:rPr>
              <w:t>παρ</w:t>
            </w:r>
            <w:proofErr w:type="spellEnd"/>
            <w:r w:rsidRPr="00322D62">
              <w:rPr>
                <w:rFonts w:ascii="Calibri" w:eastAsia="Times New Roman" w:hAnsi="Calibri" w:cs="Calibri"/>
                <w:b/>
                <w:sz w:val="20"/>
                <w:szCs w:val="20"/>
                <w:lang w:eastAsia="el-GR"/>
              </w:rPr>
              <w:t xml:space="preserve">΄ ολίγον ατυχήματα, γίνεται διερεύνηση συμβάντων, προσδιορίζονται διορθωτικές ενέργειες και </w:t>
            </w:r>
            <w:r w:rsidRPr="00322D62">
              <w:rPr>
                <w:rFonts w:ascii="Calibri" w:eastAsia="Times New Roman" w:hAnsi="Calibri" w:cs="Calibri"/>
                <w:b/>
                <w:sz w:val="20"/>
                <w:szCs w:val="20"/>
                <w:lang w:eastAsia="el-GR"/>
              </w:rPr>
              <w:lastRenderedPageBreak/>
              <w:t>διαχέονται οι πληροφορίες και τα διδάγματα στο προσωπικό της εγκατάστασης;</w:t>
            </w:r>
          </w:p>
        </w:tc>
        <w:tc>
          <w:tcPr>
            <w:tcW w:w="4332" w:type="dxa"/>
            <w:shd w:val="clear" w:color="auto" w:fill="auto"/>
            <w:noWrap/>
          </w:tcPr>
          <w:p w14:paraId="6DB97072" w14:textId="77777777" w:rsidR="00322D62" w:rsidRPr="000F4038" w:rsidRDefault="00322D62" w:rsidP="00974780">
            <w:pPr>
              <w:spacing w:before="60" w:after="60" w:line="240" w:lineRule="auto"/>
              <w:ind w:left="176" w:right="176"/>
              <w:rPr>
                <w:rFonts w:ascii="Calibri" w:eastAsia="Times New Roman" w:hAnsi="Calibri" w:cs="Calibri"/>
                <w:i/>
                <w:sz w:val="20"/>
                <w:szCs w:val="20"/>
                <w:highlight w:val="yellow"/>
                <w:lang w:eastAsia="el-GR"/>
              </w:rPr>
            </w:pPr>
            <w:r w:rsidRPr="000F4038">
              <w:rPr>
                <w:rFonts w:ascii="Calibri" w:eastAsia="Times New Roman" w:hAnsi="Calibri" w:cs="Calibri"/>
                <w:i/>
                <w:sz w:val="20"/>
                <w:szCs w:val="20"/>
                <w:lang w:eastAsia="el-GR"/>
              </w:rPr>
              <w:lastRenderedPageBreak/>
              <w:t>Η συστηματική καταγραφή και ανάλυση των παρ’ ολίγον ατυχημάτων θέτει τις βάσεις για την οικοδόμηση συστήματος ασφάλειας προσαρμοσμένου στις συνθήκες της εγκατάστασης.</w:t>
            </w:r>
          </w:p>
        </w:tc>
        <w:tc>
          <w:tcPr>
            <w:tcW w:w="905" w:type="dxa"/>
          </w:tcPr>
          <w:p w14:paraId="25AAD5BD"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257DA39D"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154188B6"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53CAE545" w14:textId="0E267142" w:rsidTr="00AB6227">
        <w:trPr>
          <w:trHeight w:val="440"/>
        </w:trPr>
        <w:tc>
          <w:tcPr>
            <w:tcW w:w="2614" w:type="dxa"/>
            <w:shd w:val="clear" w:color="auto" w:fill="auto"/>
          </w:tcPr>
          <w:p w14:paraId="0590FFAB" w14:textId="48C4BF7D" w:rsidR="00322D62" w:rsidRPr="00322D62" w:rsidRDefault="00322D62" w:rsidP="008B1F3C">
            <w:pPr>
              <w:spacing w:before="60" w:after="60" w:line="240" w:lineRule="auto"/>
              <w:ind w:right="34"/>
              <w:rPr>
                <w:rFonts w:ascii="Calibri" w:eastAsia="Times New Roman" w:hAnsi="Calibri" w:cs="Calibri"/>
                <w:b/>
                <w:sz w:val="20"/>
                <w:szCs w:val="20"/>
                <w:highlight w:val="green"/>
                <w:lang w:eastAsia="el-GR"/>
              </w:rPr>
            </w:pPr>
            <w:r w:rsidRPr="00322D62">
              <w:rPr>
                <w:rFonts w:ascii="Calibri" w:eastAsia="Times New Roman" w:hAnsi="Calibri" w:cs="Calibri"/>
                <w:b/>
                <w:sz w:val="20"/>
                <w:szCs w:val="20"/>
                <w:lang w:eastAsia="el-GR"/>
              </w:rPr>
              <w:t>Γίνονται εσωτερικές επιθεωρήσεις ασφαλείας; Πώς διασφαλίζεται η ανεξαρτησία τους;</w:t>
            </w:r>
          </w:p>
        </w:tc>
        <w:tc>
          <w:tcPr>
            <w:tcW w:w="4332" w:type="dxa"/>
            <w:shd w:val="clear" w:color="auto" w:fill="auto"/>
            <w:noWrap/>
            <w:vAlign w:val="bottom"/>
          </w:tcPr>
          <w:p w14:paraId="26ACF1F4" w14:textId="11161CC4" w:rsidR="00322D62" w:rsidRPr="000F4038" w:rsidRDefault="00322D62" w:rsidP="00974780">
            <w:pPr>
              <w:spacing w:before="60" w:after="60" w:line="240" w:lineRule="auto"/>
              <w:ind w:left="176" w:right="176"/>
              <w:rPr>
                <w:rFonts w:ascii="Calibri" w:eastAsia="Times New Roman" w:hAnsi="Calibri" w:cs="Calibri"/>
                <w:i/>
                <w:sz w:val="20"/>
                <w:szCs w:val="20"/>
                <w:highlight w:val="yellow"/>
                <w:lang w:eastAsia="el-GR"/>
              </w:rPr>
            </w:pPr>
            <w:r w:rsidRPr="000F4038">
              <w:rPr>
                <w:rFonts w:ascii="Calibri" w:eastAsia="Times New Roman" w:hAnsi="Calibri" w:cs="Calibri"/>
                <w:i/>
                <w:sz w:val="20"/>
                <w:szCs w:val="20"/>
                <w:lang w:eastAsia="el-GR"/>
              </w:rPr>
              <w:t xml:space="preserve">Οι </w:t>
            </w:r>
            <w:r w:rsidRPr="007D321E">
              <w:rPr>
                <w:rFonts w:ascii="Calibri" w:eastAsia="Times New Roman" w:hAnsi="Calibri" w:cs="Calibri"/>
                <w:i/>
                <w:sz w:val="20"/>
                <w:szCs w:val="20"/>
                <w:lang w:eastAsia="el-GR"/>
              </w:rPr>
              <w:t xml:space="preserve">εσωτερικές </w:t>
            </w:r>
            <w:r w:rsidRPr="000F4038">
              <w:rPr>
                <w:rFonts w:ascii="Calibri" w:eastAsia="Times New Roman" w:hAnsi="Calibri" w:cs="Calibri"/>
                <w:i/>
                <w:sz w:val="20"/>
                <w:szCs w:val="20"/>
                <w:lang w:eastAsia="el-GR"/>
              </w:rPr>
              <w:t>επιθεωρήσεις ασφάλειας θα πρέπει να γίνονται από ανεξάρτητα από την παραγωγή τμήματα ή από εξωτερικούς επιθεωρητές.</w:t>
            </w:r>
          </w:p>
        </w:tc>
        <w:tc>
          <w:tcPr>
            <w:tcW w:w="905" w:type="dxa"/>
          </w:tcPr>
          <w:p w14:paraId="2EAF6AD6"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2693B83F"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73D39ADC"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276D07BB" w14:textId="17E8D85E" w:rsidTr="00AB6227">
        <w:trPr>
          <w:trHeight w:val="440"/>
        </w:trPr>
        <w:tc>
          <w:tcPr>
            <w:tcW w:w="2614" w:type="dxa"/>
            <w:shd w:val="clear" w:color="auto" w:fill="auto"/>
          </w:tcPr>
          <w:p w14:paraId="29CA7AC9"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Υπάρχουν λίστες ελέγχου επιθεωρήσεων (</w:t>
            </w:r>
            <w:proofErr w:type="spellStart"/>
            <w:r w:rsidRPr="00322D62">
              <w:rPr>
                <w:rFonts w:ascii="Calibri" w:eastAsia="Times New Roman" w:hAnsi="Calibri" w:cs="Calibri"/>
                <w:b/>
                <w:sz w:val="20"/>
                <w:szCs w:val="20"/>
                <w:lang w:eastAsia="el-GR"/>
              </w:rPr>
              <w:t>checklists</w:t>
            </w:r>
            <w:proofErr w:type="spellEnd"/>
            <w:r w:rsidRPr="00322D62">
              <w:rPr>
                <w:rFonts w:ascii="Calibri" w:eastAsia="Times New Roman" w:hAnsi="Calibri" w:cs="Calibri"/>
                <w:b/>
                <w:sz w:val="20"/>
                <w:szCs w:val="20"/>
                <w:lang w:eastAsia="el-GR"/>
              </w:rPr>
              <w:t>);</w:t>
            </w:r>
            <w:r w:rsidRPr="00322D62">
              <w:rPr>
                <w:rFonts w:ascii="Calibri" w:eastAsia="Times New Roman" w:hAnsi="Calibri" w:cs="Calibri"/>
                <w:b/>
                <w:sz w:val="20"/>
                <w:szCs w:val="20"/>
                <w:lang w:eastAsia="el-GR"/>
              </w:rPr>
              <w:tab/>
            </w:r>
          </w:p>
        </w:tc>
        <w:tc>
          <w:tcPr>
            <w:tcW w:w="4332" w:type="dxa"/>
            <w:shd w:val="clear" w:color="auto" w:fill="auto"/>
            <w:noWrap/>
            <w:vAlign w:val="bottom"/>
          </w:tcPr>
          <w:p w14:paraId="57D52804" w14:textId="77777777" w:rsidR="00322D62" w:rsidRPr="000F4038" w:rsidRDefault="00322D62" w:rsidP="00974780">
            <w:pPr>
              <w:spacing w:before="60" w:after="60" w:line="240" w:lineRule="auto"/>
              <w:ind w:left="176" w:right="176"/>
              <w:rPr>
                <w:rFonts w:ascii="Calibri" w:eastAsia="Times New Roman" w:hAnsi="Calibri" w:cs="Calibri"/>
                <w:i/>
                <w:sz w:val="20"/>
                <w:szCs w:val="20"/>
                <w:highlight w:val="yellow"/>
                <w:lang w:eastAsia="el-GR"/>
              </w:rPr>
            </w:pPr>
            <w:r w:rsidRPr="000F4038">
              <w:rPr>
                <w:rFonts w:ascii="Calibri" w:eastAsia="Times New Roman" w:hAnsi="Calibri" w:cs="Calibri"/>
                <w:i/>
                <w:sz w:val="20"/>
                <w:szCs w:val="20"/>
                <w:lang w:eastAsia="el-GR"/>
              </w:rPr>
              <w:t xml:space="preserve">Οι λίστες ελέγχου είναι ιδιαίτερα χρήσιμο εργαλείο ελέγχου και εμπλουτίζονται με την ενσωμάτωση της εμπειρίας. </w:t>
            </w:r>
          </w:p>
        </w:tc>
        <w:tc>
          <w:tcPr>
            <w:tcW w:w="905" w:type="dxa"/>
          </w:tcPr>
          <w:p w14:paraId="5FF1B13C"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5E3437BB"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5AC15E18"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3589E39D" w14:textId="4743B7A7" w:rsidTr="00AB6227">
        <w:trPr>
          <w:trHeight w:val="395"/>
        </w:trPr>
        <w:tc>
          <w:tcPr>
            <w:tcW w:w="6946" w:type="dxa"/>
            <w:gridSpan w:val="2"/>
            <w:tcBorders>
              <w:top w:val="single" w:sz="4" w:space="0" w:color="auto"/>
              <w:left w:val="single" w:sz="4" w:space="0" w:color="auto"/>
              <w:bottom w:val="single" w:sz="4" w:space="0" w:color="auto"/>
              <w:right w:val="single" w:sz="4" w:space="0" w:color="auto"/>
            </w:tcBorders>
            <w:shd w:val="clear" w:color="auto" w:fill="B8CCE4"/>
          </w:tcPr>
          <w:p w14:paraId="1CCE6874" w14:textId="77777777" w:rsidR="00322D62" w:rsidRPr="00322D62" w:rsidRDefault="00322D62" w:rsidP="007D321E">
            <w:pPr>
              <w:keepNext/>
              <w:keepLines/>
              <w:numPr>
                <w:ilvl w:val="0"/>
                <w:numId w:val="2"/>
              </w:numPr>
              <w:ind w:left="176" w:right="176" w:firstLine="0"/>
              <w:contextualSpacing/>
              <w:rPr>
                <w:rFonts w:ascii="Calibri" w:eastAsia="Calibri" w:hAnsi="Calibri" w:cs="Arial"/>
                <w:b/>
                <w:sz w:val="20"/>
                <w:szCs w:val="20"/>
              </w:rPr>
            </w:pPr>
            <w:r w:rsidRPr="00322D62">
              <w:rPr>
                <w:rFonts w:ascii="Calibri" w:eastAsia="Calibri" w:hAnsi="Calibri" w:cs="Arial"/>
                <w:b/>
                <w:sz w:val="20"/>
                <w:szCs w:val="20"/>
              </w:rPr>
              <w:t>Διαχείριση των αλλαγών</w:t>
            </w:r>
          </w:p>
        </w:tc>
        <w:tc>
          <w:tcPr>
            <w:tcW w:w="905" w:type="dxa"/>
            <w:tcBorders>
              <w:top w:val="single" w:sz="4" w:space="0" w:color="auto"/>
              <w:left w:val="single" w:sz="4" w:space="0" w:color="auto"/>
              <w:bottom w:val="single" w:sz="4" w:space="0" w:color="auto"/>
              <w:right w:val="single" w:sz="4" w:space="0" w:color="auto"/>
            </w:tcBorders>
            <w:shd w:val="clear" w:color="auto" w:fill="B8CCE4"/>
          </w:tcPr>
          <w:p w14:paraId="0882986F" w14:textId="77777777" w:rsidR="00322D62" w:rsidRPr="00322D62" w:rsidRDefault="00322D62" w:rsidP="00432598">
            <w:pPr>
              <w:keepNext/>
              <w:keepLines/>
              <w:ind w:left="176" w:right="176"/>
              <w:contextualSpacing/>
              <w:rPr>
                <w:rFonts w:ascii="Calibri" w:eastAsia="Calibri" w:hAnsi="Calibri" w:cs="Arial"/>
                <w:b/>
                <w:sz w:val="20"/>
                <w:szCs w:val="20"/>
              </w:rPr>
            </w:pPr>
          </w:p>
        </w:tc>
        <w:tc>
          <w:tcPr>
            <w:tcW w:w="895" w:type="dxa"/>
            <w:tcBorders>
              <w:top w:val="single" w:sz="4" w:space="0" w:color="auto"/>
              <w:left w:val="single" w:sz="4" w:space="0" w:color="auto"/>
              <w:bottom w:val="single" w:sz="4" w:space="0" w:color="auto"/>
              <w:right w:val="single" w:sz="4" w:space="0" w:color="auto"/>
            </w:tcBorders>
            <w:shd w:val="clear" w:color="auto" w:fill="B8CCE4"/>
          </w:tcPr>
          <w:p w14:paraId="1661737C" w14:textId="77777777" w:rsidR="00322D62" w:rsidRPr="00322D62" w:rsidRDefault="00322D62" w:rsidP="00432598">
            <w:pPr>
              <w:keepNext/>
              <w:keepLines/>
              <w:ind w:left="176" w:right="176"/>
              <w:contextualSpacing/>
              <w:rPr>
                <w:rFonts w:ascii="Calibri" w:eastAsia="Calibri" w:hAnsi="Calibri" w:cs="Arial"/>
                <w:b/>
                <w:sz w:val="20"/>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B8CCE4"/>
          </w:tcPr>
          <w:p w14:paraId="0BE961F4" w14:textId="77777777" w:rsidR="00322D62" w:rsidRPr="00322D62" w:rsidRDefault="00322D62" w:rsidP="00432598">
            <w:pPr>
              <w:keepNext/>
              <w:keepLines/>
              <w:ind w:left="176" w:right="176"/>
              <w:contextualSpacing/>
              <w:rPr>
                <w:rFonts w:ascii="Calibri" w:eastAsia="Calibri" w:hAnsi="Calibri" w:cs="Arial"/>
                <w:b/>
                <w:sz w:val="20"/>
                <w:szCs w:val="20"/>
              </w:rPr>
            </w:pPr>
          </w:p>
        </w:tc>
      </w:tr>
      <w:tr w:rsidR="00322D62" w:rsidRPr="000F4038" w14:paraId="30150FE9" w14:textId="135F90C8" w:rsidTr="00AB6227">
        <w:trPr>
          <w:trHeight w:val="440"/>
        </w:trPr>
        <w:tc>
          <w:tcPr>
            <w:tcW w:w="2614" w:type="dxa"/>
            <w:shd w:val="clear" w:color="auto" w:fill="auto"/>
          </w:tcPr>
          <w:p w14:paraId="05EDBDBA" w14:textId="77777777" w:rsidR="00322D62" w:rsidRPr="00322D62" w:rsidRDefault="00322D62" w:rsidP="007D321E">
            <w:pPr>
              <w:keepNext/>
              <w:keepLines/>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 xml:space="preserve">Υπάρχει γραπτή διαδικασία για τη διαχείριση αλλαγών και είναι καθορισμένος ο τρόπος με τον οποίο υλοποιείται μια αλλαγή όταν παραστεί η σχετική ανάγκη; </w:t>
            </w:r>
          </w:p>
        </w:tc>
        <w:tc>
          <w:tcPr>
            <w:tcW w:w="4332" w:type="dxa"/>
            <w:shd w:val="clear" w:color="auto" w:fill="auto"/>
            <w:noWrap/>
            <w:vAlign w:val="bottom"/>
          </w:tcPr>
          <w:p w14:paraId="0C944B2F" w14:textId="7DBB3888" w:rsidR="00322D62" w:rsidRPr="000F4038" w:rsidRDefault="00322D62" w:rsidP="007D321E">
            <w:pPr>
              <w:keepNext/>
              <w:keepLines/>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Οι αλλαγές στον εξοπλισμό ή την οργάνωση θεωρείται ότι αποτελούν από τις πιο συχνές αιτίες ατυχημάτων. Συχνά μάλιστα κάποιο ατύχημα μπορεί να οφείλεται σε αλλαγή που έγινε στο παρελθόν, αλλά δεν κοινοποιήθηκε και δεν καταγράφηκε.</w:t>
            </w:r>
            <w:r w:rsidRPr="000F4038">
              <w:rPr>
                <w:rFonts w:ascii="Calibri" w:eastAsia="Times New Roman" w:hAnsi="Calibri" w:cs="Calibri"/>
                <w:sz w:val="20"/>
                <w:szCs w:val="20"/>
                <w:lang w:eastAsia="el-GR"/>
              </w:rPr>
              <w:t xml:space="preserve"> </w:t>
            </w:r>
            <w:r w:rsidRPr="000F4038">
              <w:rPr>
                <w:rFonts w:ascii="Calibri" w:eastAsia="Times New Roman" w:hAnsi="Calibri" w:cs="Calibri"/>
                <w:i/>
                <w:sz w:val="20"/>
                <w:szCs w:val="20"/>
                <w:lang w:eastAsia="el-GR"/>
              </w:rPr>
              <w:t xml:space="preserve">Εξετάζονται όλες οι αλλαγές που αφορούν σε οργάνωση, διεργασίες, υλικά, εξοπλισμό, λογισμικό, σχεδιασμό ή εξωτερικές συνθήκες που είναι ικανές να προκαλέσουν </w:t>
            </w:r>
            <w:proofErr w:type="spellStart"/>
            <w:r>
              <w:rPr>
                <w:rFonts w:ascii="Calibri" w:eastAsia="Times New Roman" w:hAnsi="Calibri" w:cs="Calibri"/>
                <w:i/>
                <w:sz w:val="20"/>
                <w:szCs w:val="20"/>
                <w:lang w:eastAsia="el-GR"/>
              </w:rPr>
              <w:t>Β.</w:t>
            </w:r>
            <w:r w:rsidRPr="000F4038">
              <w:rPr>
                <w:rFonts w:ascii="Calibri" w:eastAsia="Times New Roman" w:hAnsi="Calibri" w:cs="Calibri"/>
                <w:i/>
                <w:sz w:val="20"/>
                <w:szCs w:val="20"/>
                <w:lang w:eastAsia="el-GR"/>
              </w:rPr>
              <w:t>Α</w:t>
            </w:r>
            <w:r>
              <w:rPr>
                <w:rFonts w:ascii="Calibri" w:eastAsia="Times New Roman" w:hAnsi="Calibri" w:cs="Calibri"/>
                <w:i/>
                <w:sz w:val="20"/>
                <w:szCs w:val="20"/>
                <w:lang w:eastAsia="el-GR"/>
              </w:rPr>
              <w:t>.</w:t>
            </w:r>
            <w:r w:rsidRPr="000F4038">
              <w:rPr>
                <w:rFonts w:ascii="Calibri" w:eastAsia="Times New Roman" w:hAnsi="Calibri" w:cs="Calibri"/>
                <w:i/>
                <w:sz w:val="20"/>
                <w:szCs w:val="20"/>
                <w:lang w:eastAsia="el-GR"/>
              </w:rPr>
              <w:t>Μ</w:t>
            </w:r>
            <w:r>
              <w:rPr>
                <w:rFonts w:ascii="Calibri" w:eastAsia="Times New Roman" w:hAnsi="Calibri" w:cs="Calibri"/>
                <w:i/>
                <w:sz w:val="20"/>
                <w:szCs w:val="20"/>
                <w:lang w:eastAsia="el-GR"/>
              </w:rPr>
              <w:t>.</w:t>
            </w:r>
            <w:r w:rsidRPr="000F4038">
              <w:rPr>
                <w:rFonts w:ascii="Calibri" w:eastAsia="Times New Roman" w:hAnsi="Calibri" w:cs="Calibri"/>
                <w:i/>
                <w:sz w:val="20"/>
                <w:szCs w:val="20"/>
                <w:lang w:eastAsia="el-GR"/>
              </w:rPr>
              <w:t>Ε</w:t>
            </w:r>
            <w:proofErr w:type="spellEnd"/>
            <w:r w:rsidRPr="000F4038">
              <w:rPr>
                <w:rFonts w:ascii="Calibri" w:eastAsia="Times New Roman" w:hAnsi="Calibri" w:cs="Calibri"/>
                <w:i/>
                <w:sz w:val="20"/>
                <w:szCs w:val="20"/>
                <w:lang w:eastAsia="el-GR"/>
              </w:rPr>
              <w:t>.</w:t>
            </w:r>
          </w:p>
        </w:tc>
        <w:tc>
          <w:tcPr>
            <w:tcW w:w="905" w:type="dxa"/>
          </w:tcPr>
          <w:p w14:paraId="52B0E66F" w14:textId="77777777" w:rsidR="00322D62" w:rsidRPr="000F4038" w:rsidRDefault="00322D62" w:rsidP="007D321E">
            <w:pPr>
              <w:keepNext/>
              <w:keepLines/>
              <w:spacing w:before="60" w:after="60" w:line="240" w:lineRule="auto"/>
              <w:ind w:left="176" w:right="176"/>
              <w:rPr>
                <w:rFonts w:ascii="Calibri" w:eastAsia="Times New Roman" w:hAnsi="Calibri" w:cs="Calibri"/>
                <w:i/>
                <w:sz w:val="20"/>
                <w:szCs w:val="20"/>
                <w:lang w:eastAsia="el-GR"/>
              </w:rPr>
            </w:pPr>
          </w:p>
        </w:tc>
        <w:tc>
          <w:tcPr>
            <w:tcW w:w="895" w:type="dxa"/>
          </w:tcPr>
          <w:p w14:paraId="6CCECB62" w14:textId="77777777" w:rsidR="00322D62" w:rsidRPr="000F4038" w:rsidRDefault="00322D62" w:rsidP="007D321E">
            <w:pPr>
              <w:keepNext/>
              <w:keepLines/>
              <w:spacing w:before="60" w:after="60" w:line="240" w:lineRule="auto"/>
              <w:ind w:left="176" w:right="176"/>
              <w:rPr>
                <w:rFonts w:ascii="Calibri" w:eastAsia="Times New Roman" w:hAnsi="Calibri" w:cs="Calibri"/>
                <w:i/>
                <w:sz w:val="20"/>
                <w:szCs w:val="20"/>
                <w:lang w:eastAsia="el-GR"/>
              </w:rPr>
            </w:pPr>
          </w:p>
        </w:tc>
        <w:tc>
          <w:tcPr>
            <w:tcW w:w="1754" w:type="dxa"/>
          </w:tcPr>
          <w:p w14:paraId="5441F28A" w14:textId="77777777" w:rsidR="00322D62" w:rsidRPr="000F4038" w:rsidRDefault="00322D62" w:rsidP="007D321E">
            <w:pPr>
              <w:keepNext/>
              <w:keepLines/>
              <w:spacing w:before="60" w:after="60" w:line="240" w:lineRule="auto"/>
              <w:ind w:left="176" w:right="176"/>
              <w:rPr>
                <w:rFonts w:ascii="Calibri" w:eastAsia="Times New Roman" w:hAnsi="Calibri" w:cs="Calibri"/>
                <w:i/>
                <w:sz w:val="20"/>
                <w:szCs w:val="20"/>
                <w:lang w:eastAsia="el-GR"/>
              </w:rPr>
            </w:pPr>
          </w:p>
        </w:tc>
      </w:tr>
      <w:tr w:rsidR="00322D62" w:rsidRPr="000F4038" w14:paraId="6BEC1908" w14:textId="01028695" w:rsidTr="00AB6227">
        <w:trPr>
          <w:trHeight w:val="395"/>
        </w:trPr>
        <w:tc>
          <w:tcPr>
            <w:tcW w:w="2614" w:type="dxa"/>
            <w:tcBorders>
              <w:top w:val="single" w:sz="4" w:space="0" w:color="auto"/>
              <w:left w:val="single" w:sz="4" w:space="0" w:color="auto"/>
              <w:bottom w:val="single" w:sz="4" w:space="0" w:color="auto"/>
              <w:right w:val="single" w:sz="4" w:space="0" w:color="auto"/>
            </w:tcBorders>
            <w:shd w:val="clear" w:color="auto" w:fill="auto"/>
          </w:tcPr>
          <w:p w14:paraId="33101C36"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Η διαδικασία περιλαμβάνει όλες τις αλλαγές που επηρεάζουν την ασφάλεια; Συνδέεται η όποια αλλαγή με ανάλυση κινδύνου;</w:t>
            </w:r>
          </w:p>
        </w:tc>
        <w:tc>
          <w:tcPr>
            <w:tcW w:w="4332" w:type="dxa"/>
            <w:tcBorders>
              <w:top w:val="single" w:sz="4" w:space="0" w:color="auto"/>
              <w:left w:val="single" w:sz="4" w:space="0" w:color="auto"/>
              <w:bottom w:val="single" w:sz="4" w:space="0" w:color="auto"/>
              <w:right w:val="single" w:sz="4" w:space="0" w:color="auto"/>
            </w:tcBorders>
            <w:shd w:val="clear" w:color="auto" w:fill="auto"/>
            <w:noWrap/>
          </w:tcPr>
          <w:p w14:paraId="0C1710CC"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Για την εκτίμηση κινδύνου ακολουθείται η ίδια διαδικασία που εφαρμόστηκε για την εκτίμηση επικινδυνότητας της εγκατάστασης σύμφωνα με την </w:t>
            </w:r>
            <w:proofErr w:type="spellStart"/>
            <w:r w:rsidRPr="000F4038">
              <w:rPr>
                <w:rFonts w:ascii="Calibri" w:eastAsia="Times New Roman" w:hAnsi="Calibri" w:cs="Calibri"/>
                <w:i/>
                <w:sz w:val="20"/>
                <w:szCs w:val="20"/>
                <w:lang w:eastAsia="el-GR"/>
              </w:rPr>
              <w:t>ΚΥΑ</w:t>
            </w:r>
            <w:proofErr w:type="spellEnd"/>
            <w:r w:rsidRPr="000F4038">
              <w:rPr>
                <w:rFonts w:ascii="Calibri" w:eastAsia="Times New Roman" w:hAnsi="Calibri" w:cs="Calibri"/>
                <w:i/>
                <w:sz w:val="20"/>
                <w:szCs w:val="20"/>
                <w:lang w:eastAsia="el-GR"/>
              </w:rPr>
              <w:t xml:space="preserve"> 172058/2016.</w:t>
            </w:r>
          </w:p>
        </w:tc>
        <w:tc>
          <w:tcPr>
            <w:tcW w:w="905" w:type="dxa"/>
            <w:tcBorders>
              <w:top w:val="single" w:sz="4" w:space="0" w:color="auto"/>
              <w:left w:val="single" w:sz="4" w:space="0" w:color="auto"/>
              <w:bottom w:val="single" w:sz="4" w:space="0" w:color="auto"/>
              <w:right w:val="single" w:sz="4" w:space="0" w:color="auto"/>
            </w:tcBorders>
          </w:tcPr>
          <w:p w14:paraId="76B2B59D"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Borders>
              <w:top w:val="single" w:sz="4" w:space="0" w:color="auto"/>
              <w:left w:val="single" w:sz="4" w:space="0" w:color="auto"/>
              <w:bottom w:val="single" w:sz="4" w:space="0" w:color="auto"/>
              <w:right w:val="single" w:sz="4" w:space="0" w:color="auto"/>
            </w:tcBorders>
          </w:tcPr>
          <w:p w14:paraId="1BEA0F32"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Borders>
              <w:top w:val="single" w:sz="4" w:space="0" w:color="auto"/>
              <w:left w:val="single" w:sz="4" w:space="0" w:color="auto"/>
              <w:bottom w:val="single" w:sz="4" w:space="0" w:color="auto"/>
              <w:right w:val="single" w:sz="4" w:space="0" w:color="auto"/>
            </w:tcBorders>
          </w:tcPr>
          <w:p w14:paraId="58F1AB90"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4CFF40DB" w14:textId="4A4F9E50" w:rsidTr="00AB6227">
        <w:trPr>
          <w:trHeight w:val="395"/>
        </w:trPr>
        <w:tc>
          <w:tcPr>
            <w:tcW w:w="2614" w:type="dxa"/>
            <w:tcBorders>
              <w:top w:val="single" w:sz="4" w:space="0" w:color="auto"/>
              <w:left w:val="single" w:sz="4" w:space="0" w:color="auto"/>
              <w:bottom w:val="single" w:sz="4" w:space="0" w:color="auto"/>
              <w:right w:val="single" w:sz="4" w:space="0" w:color="auto"/>
            </w:tcBorders>
            <w:shd w:val="clear" w:color="auto" w:fill="auto"/>
          </w:tcPr>
          <w:p w14:paraId="5B892737" w14:textId="77777777" w:rsidR="00322D62" w:rsidRPr="00322D62" w:rsidRDefault="00322D62" w:rsidP="008B1F3C">
            <w:pPr>
              <w:spacing w:before="60" w:after="60" w:line="240" w:lineRule="auto"/>
              <w:ind w:right="34"/>
              <w:contextualSpacing/>
              <w:rPr>
                <w:rFonts w:ascii="Calibri" w:eastAsia="Times New Roman" w:hAnsi="Calibri" w:cs="Calibri"/>
                <w:b/>
                <w:sz w:val="20"/>
                <w:szCs w:val="20"/>
                <w:highlight w:val="yellow"/>
                <w:lang w:eastAsia="el-GR"/>
              </w:rPr>
            </w:pPr>
            <w:r w:rsidRPr="00322D62">
              <w:rPr>
                <w:rFonts w:ascii="Calibri" w:eastAsia="Times New Roman" w:hAnsi="Calibri" w:cs="Calibri"/>
                <w:b/>
                <w:sz w:val="20"/>
                <w:szCs w:val="20"/>
                <w:lang w:eastAsia="el-GR"/>
              </w:rPr>
              <w:t>Είναι καθορισμένοι οι ρόλοι παρακολούθησης αλλαγών σε όλα τα στάδια μέχρι την ολοκλήρωσή τους;</w:t>
            </w:r>
          </w:p>
        </w:tc>
        <w:tc>
          <w:tcPr>
            <w:tcW w:w="4332" w:type="dxa"/>
            <w:tcBorders>
              <w:top w:val="single" w:sz="4" w:space="0" w:color="auto"/>
              <w:left w:val="single" w:sz="4" w:space="0" w:color="auto"/>
              <w:bottom w:val="single" w:sz="4" w:space="0" w:color="auto"/>
              <w:right w:val="single" w:sz="4" w:space="0" w:color="auto"/>
            </w:tcBorders>
            <w:shd w:val="clear" w:color="auto" w:fill="auto"/>
            <w:noWrap/>
          </w:tcPr>
          <w:p w14:paraId="37B2449E"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Πέρα από το σχεδιασμό, έχει ιδιαίτερη σημασία ο έλεγχος και η παρακολούθηση σε όλα τα στάδια των εργασιών, με τον καθορισμό των αρμοδιοτήτων και τη γνωστοποίηση των σχετικών διαδικασιών σε όλο το προσωπικό.</w:t>
            </w:r>
          </w:p>
        </w:tc>
        <w:tc>
          <w:tcPr>
            <w:tcW w:w="905" w:type="dxa"/>
            <w:tcBorders>
              <w:top w:val="single" w:sz="4" w:space="0" w:color="auto"/>
              <w:left w:val="single" w:sz="4" w:space="0" w:color="auto"/>
              <w:bottom w:val="single" w:sz="4" w:space="0" w:color="auto"/>
              <w:right w:val="single" w:sz="4" w:space="0" w:color="auto"/>
            </w:tcBorders>
          </w:tcPr>
          <w:p w14:paraId="11CBCD19"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Borders>
              <w:top w:val="single" w:sz="4" w:space="0" w:color="auto"/>
              <w:left w:val="single" w:sz="4" w:space="0" w:color="auto"/>
              <w:bottom w:val="single" w:sz="4" w:space="0" w:color="auto"/>
              <w:right w:val="single" w:sz="4" w:space="0" w:color="auto"/>
            </w:tcBorders>
          </w:tcPr>
          <w:p w14:paraId="59075FD8"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Borders>
              <w:top w:val="single" w:sz="4" w:space="0" w:color="auto"/>
              <w:left w:val="single" w:sz="4" w:space="0" w:color="auto"/>
              <w:bottom w:val="single" w:sz="4" w:space="0" w:color="auto"/>
              <w:right w:val="single" w:sz="4" w:space="0" w:color="auto"/>
            </w:tcBorders>
          </w:tcPr>
          <w:p w14:paraId="6B7930B0"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6B1A1E91" w14:textId="234DB0AC" w:rsidTr="00AB6227">
        <w:trPr>
          <w:trHeight w:val="395"/>
        </w:trPr>
        <w:tc>
          <w:tcPr>
            <w:tcW w:w="6946" w:type="dxa"/>
            <w:gridSpan w:val="2"/>
            <w:tcBorders>
              <w:top w:val="single" w:sz="4" w:space="0" w:color="auto"/>
              <w:left w:val="single" w:sz="4" w:space="0" w:color="auto"/>
              <w:bottom w:val="single" w:sz="4" w:space="0" w:color="auto"/>
              <w:right w:val="single" w:sz="4" w:space="0" w:color="auto"/>
            </w:tcBorders>
            <w:shd w:val="clear" w:color="auto" w:fill="B8CCE4"/>
          </w:tcPr>
          <w:p w14:paraId="7767FB21" w14:textId="77777777" w:rsidR="00322D62" w:rsidRPr="00322D62" w:rsidRDefault="00322D62" w:rsidP="00322D62">
            <w:pPr>
              <w:keepNext/>
              <w:keepLines/>
              <w:numPr>
                <w:ilvl w:val="0"/>
                <w:numId w:val="2"/>
              </w:numPr>
              <w:ind w:left="0" w:right="176" w:firstLine="0"/>
              <w:contextualSpacing/>
              <w:rPr>
                <w:rFonts w:ascii="Calibri" w:eastAsia="Calibri" w:hAnsi="Calibri" w:cs="Arial"/>
                <w:b/>
                <w:sz w:val="20"/>
                <w:szCs w:val="20"/>
              </w:rPr>
            </w:pPr>
            <w:r w:rsidRPr="00322D62">
              <w:rPr>
                <w:rFonts w:ascii="Calibri" w:eastAsia="Calibri" w:hAnsi="Calibri" w:cs="Arial"/>
                <w:b/>
                <w:sz w:val="20"/>
                <w:szCs w:val="20"/>
              </w:rPr>
              <w:lastRenderedPageBreak/>
              <w:t>Πρόγραμμα αντιμετώπισης έκτακτης κατάστασης</w:t>
            </w:r>
          </w:p>
        </w:tc>
        <w:tc>
          <w:tcPr>
            <w:tcW w:w="905" w:type="dxa"/>
            <w:tcBorders>
              <w:top w:val="single" w:sz="4" w:space="0" w:color="auto"/>
              <w:left w:val="single" w:sz="4" w:space="0" w:color="auto"/>
              <w:bottom w:val="single" w:sz="4" w:space="0" w:color="auto"/>
              <w:right w:val="single" w:sz="4" w:space="0" w:color="auto"/>
            </w:tcBorders>
            <w:shd w:val="clear" w:color="auto" w:fill="B8CCE4"/>
          </w:tcPr>
          <w:p w14:paraId="4492710B" w14:textId="77777777" w:rsidR="00322D62" w:rsidRPr="00322D62" w:rsidRDefault="00322D62" w:rsidP="00432598">
            <w:pPr>
              <w:keepNext/>
              <w:keepLines/>
              <w:ind w:right="176"/>
              <w:contextualSpacing/>
              <w:rPr>
                <w:rFonts w:ascii="Calibri" w:eastAsia="Calibri" w:hAnsi="Calibri" w:cs="Arial"/>
                <w:b/>
                <w:sz w:val="20"/>
                <w:szCs w:val="20"/>
              </w:rPr>
            </w:pPr>
          </w:p>
        </w:tc>
        <w:tc>
          <w:tcPr>
            <w:tcW w:w="895" w:type="dxa"/>
            <w:tcBorders>
              <w:top w:val="single" w:sz="4" w:space="0" w:color="auto"/>
              <w:left w:val="single" w:sz="4" w:space="0" w:color="auto"/>
              <w:bottom w:val="single" w:sz="4" w:space="0" w:color="auto"/>
              <w:right w:val="single" w:sz="4" w:space="0" w:color="auto"/>
            </w:tcBorders>
            <w:shd w:val="clear" w:color="auto" w:fill="B8CCE4"/>
          </w:tcPr>
          <w:p w14:paraId="6C747855" w14:textId="77777777" w:rsidR="00322D62" w:rsidRPr="00322D62" w:rsidRDefault="00322D62" w:rsidP="00432598">
            <w:pPr>
              <w:keepNext/>
              <w:keepLines/>
              <w:ind w:right="176"/>
              <w:contextualSpacing/>
              <w:rPr>
                <w:rFonts w:ascii="Calibri" w:eastAsia="Calibri" w:hAnsi="Calibri" w:cs="Arial"/>
                <w:b/>
                <w:sz w:val="20"/>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B8CCE4"/>
          </w:tcPr>
          <w:p w14:paraId="767F7D24" w14:textId="77777777" w:rsidR="00322D62" w:rsidRPr="00322D62" w:rsidRDefault="00322D62" w:rsidP="00432598">
            <w:pPr>
              <w:keepNext/>
              <w:keepLines/>
              <w:ind w:right="176"/>
              <w:contextualSpacing/>
              <w:rPr>
                <w:rFonts w:ascii="Calibri" w:eastAsia="Calibri" w:hAnsi="Calibri" w:cs="Arial"/>
                <w:b/>
                <w:sz w:val="20"/>
                <w:szCs w:val="20"/>
              </w:rPr>
            </w:pPr>
          </w:p>
        </w:tc>
      </w:tr>
      <w:tr w:rsidR="00322D62" w:rsidRPr="000F4038" w14:paraId="0B951256" w14:textId="13F0B2EF" w:rsidTr="00AB6227">
        <w:trPr>
          <w:trHeight w:val="395"/>
        </w:trPr>
        <w:tc>
          <w:tcPr>
            <w:tcW w:w="2614" w:type="dxa"/>
            <w:tcBorders>
              <w:top w:val="single" w:sz="4" w:space="0" w:color="auto"/>
              <w:left w:val="single" w:sz="4" w:space="0" w:color="auto"/>
              <w:bottom w:val="single" w:sz="4" w:space="0" w:color="auto"/>
              <w:right w:val="single" w:sz="4" w:space="0" w:color="auto"/>
            </w:tcBorders>
            <w:shd w:val="clear" w:color="auto" w:fill="auto"/>
          </w:tcPr>
          <w:p w14:paraId="64138AFF" w14:textId="77777777" w:rsidR="00322D62" w:rsidRPr="00322D62" w:rsidRDefault="00322D62" w:rsidP="008B1F3C">
            <w:pPr>
              <w:spacing w:before="60" w:after="60" w:line="240" w:lineRule="auto"/>
              <w:ind w:right="34"/>
              <w:rPr>
                <w:rFonts w:ascii="Calibri" w:eastAsia="Times New Roman" w:hAnsi="Calibri" w:cs="Calibri"/>
                <w:b/>
                <w:sz w:val="20"/>
                <w:szCs w:val="20"/>
                <w:highlight w:val="yellow"/>
                <w:lang w:eastAsia="el-GR"/>
              </w:rPr>
            </w:pPr>
            <w:r w:rsidRPr="00322D62">
              <w:rPr>
                <w:rFonts w:ascii="Calibri" w:eastAsia="Times New Roman" w:hAnsi="Calibri" w:cs="Calibri"/>
                <w:b/>
                <w:sz w:val="20"/>
                <w:szCs w:val="20"/>
                <w:lang w:eastAsia="el-GR"/>
              </w:rPr>
              <w:t>Υπάρχει Εσωτερικό Σχέδιο Έκτακτης Ανάγκης και είναι αναθεωρημένο;</w:t>
            </w:r>
          </w:p>
        </w:tc>
        <w:tc>
          <w:tcPr>
            <w:tcW w:w="4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55AFC" w14:textId="03A85832" w:rsidR="00322D62" w:rsidRPr="0051247B"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Οδηγίες για την εκπόνηση του Εσωτερικού Σχέδιου Έκτακτης Ανάγκης (</w:t>
            </w:r>
            <w:proofErr w:type="spellStart"/>
            <w:r w:rsidRPr="000F4038">
              <w:rPr>
                <w:rFonts w:ascii="Calibri" w:eastAsia="Times New Roman" w:hAnsi="Calibri" w:cs="Calibri"/>
                <w:i/>
                <w:sz w:val="20"/>
                <w:szCs w:val="20"/>
                <w:lang w:eastAsia="el-GR"/>
              </w:rPr>
              <w:t>ΕΣΕΑ</w:t>
            </w:r>
            <w:proofErr w:type="spellEnd"/>
            <w:r w:rsidRPr="000F4038">
              <w:rPr>
                <w:rFonts w:ascii="Calibri" w:eastAsia="Times New Roman" w:hAnsi="Calibri" w:cs="Calibri"/>
                <w:i/>
                <w:sz w:val="20"/>
                <w:szCs w:val="20"/>
                <w:lang w:eastAsia="el-GR"/>
              </w:rPr>
              <w:t xml:space="preserve">) περιλαμβάνονται </w:t>
            </w:r>
            <w:r>
              <w:rPr>
                <w:rFonts w:ascii="Calibri" w:eastAsia="Times New Roman" w:hAnsi="Calibri" w:cs="Calibri"/>
                <w:i/>
                <w:sz w:val="20"/>
                <w:szCs w:val="20"/>
                <w:lang w:eastAsia="el-GR"/>
              </w:rPr>
              <w:t>στο</w:t>
            </w:r>
            <w:r w:rsidR="00AB6227">
              <w:rPr>
                <w:rFonts w:ascii="Calibri" w:eastAsia="Times New Roman" w:hAnsi="Calibri" w:cs="Calibri"/>
                <w:i/>
                <w:sz w:val="20"/>
                <w:szCs w:val="20"/>
                <w:lang w:eastAsia="el-GR"/>
              </w:rPr>
              <w:t xml:space="preserve"> σχετικό</w:t>
            </w:r>
            <w:r>
              <w:rPr>
                <w:rFonts w:ascii="Calibri" w:eastAsia="Times New Roman" w:hAnsi="Calibri" w:cs="Calibri"/>
                <w:i/>
                <w:sz w:val="20"/>
                <w:szCs w:val="20"/>
                <w:lang w:eastAsia="el-GR"/>
              </w:rPr>
              <w:t xml:space="preserve"> κατάλογο ελέγχου</w:t>
            </w:r>
            <w:r w:rsidR="00AB6227">
              <w:rPr>
                <w:rFonts w:ascii="Calibri" w:eastAsia="Times New Roman" w:hAnsi="Calibri" w:cs="Calibri"/>
                <w:i/>
                <w:sz w:val="20"/>
                <w:szCs w:val="20"/>
                <w:lang w:eastAsia="el-GR"/>
              </w:rPr>
              <w:t xml:space="preserve"> (παρακάτω)</w:t>
            </w:r>
            <w:r w:rsidRPr="0051247B">
              <w:rPr>
                <w:rFonts w:ascii="Calibri" w:eastAsia="Times New Roman" w:hAnsi="Calibri" w:cs="Calibri"/>
                <w:i/>
                <w:sz w:val="20"/>
                <w:szCs w:val="20"/>
                <w:lang w:eastAsia="el-GR"/>
              </w:rPr>
              <w:t>.</w:t>
            </w:r>
          </w:p>
          <w:p w14:paraId="5CC84F3F" w14:textId="524AB3BB" w:rsidR="00322D62" w:rsidRPr="000F4038" w:rsidRDefault="00322D62" w:rsidP="00666533">
            <w:pPr>
              <w:spacing w:before="60" w:after="60" w:line="240" w:lineRule="auto"/>
              <w:ind w:left="176" w:right="176"/>
              <w:rPr>
                <w:rFonts w:ascii="Calibri" w:eastAsia="Times New Roman" w:hAnsi="Calibri" w:cs="Calibri"/>
                <w:i/>
                <w:sz w:val="20"/>
                <w:szCs w:val="20"/>
                <w:highlight w:val="yellow"/>
                <w:lang w:eastAsia="el-GR"/>
              </w:rPr>
            </w:pPr>
            <w:r w:rsidRPr="0051247B">
              <w:rPr>
                <w:rFonts w:ascii="Calibri" w:eastAsia="Times New Roman" w:hAnsi="Calibri" w:cs="Calibri"/>
                <w:i/>
                <w:sz w:val="20"/>
                <w:szCs w:val="20"/>
                <w:lang w:eastAsia="el-GR"/>
              </w:rPr>
              <w:t>Βλ.</w:t>
            </w:r>
            <w:r w:rsidR="00AB6227">
              <w:rPr>
                <w:rFonts w:ascii="Calibri" w:eastAsia="Times New Roman" w:hAnsi="Calibri" w:cs="Calibri"/>
                <w:i/>
                <w:sz w:val="20"/>
                <w:szCs w:val="20"/>
                <w:lang w:eastAsia="el-GR"/>
              </w:rPr>
              <w:t xml:space="preserve"> επίσης</w:t>
            </w:r>
            <w:r w:rsidRPr="0051247B">
              <w:rPr>
                <w:rFonts w:ascii="Calibri" w:eastAsia="Times New Roman" w:hAnsi="Calibri" w:cs="Calibri"/>
                <w:i/>
                <w:sz w:val="20"/>
                <w:szCs w:val="20"/>
                <w:lang w:eastAsia="el-GR"/>
              </w:rPr>
              <w:t xml:space="preserve"> </w:t>
            </w:r>
            <w:hyperlink r:id="rId14" w:history="1">
              <w:proofErr w:type="spellStart"/>
              <w:r w:rsidRPr="00666533">
                <w:rPr>
                  <w:rStyle w:val="-"/>
                  <w:rFonts w:ascii="Calibri" w:eastAsia="Times New Roman" w:hAnsi="Calibri" w:cs="Calibri"/>
                  <w:i/>
                  <w:sz w:val="20"/>
                  <w:szCs w:val="20"/>
                  <w:lang w:eastAsia="el-GR"/>
                </w:rPr>
                <w:t>Β.Α.Μ.Ε</w:t>
              </w:r>
              <w:proofErr w:type="spellEnd"/>
              <w:r w:rsidRPr="00666533">
                <w:rPr>
                  <w:rStyle w:val="-"/>
                  <w:rFonts w:ascii="Calibri" w:eastAsia="Times New Roman" w:hAnsi="Calibri" w:cs="Calibri"/>
                  <w:i/>
                  <w:sz w:val="20"/>
                  <w:szCs w:val="20"/>
                  <w:lang w:eastAsia="el-GR"/>
                </w:rPr>
                <w:t>. Ειδικά θέματα: Σχέδιο Εκκένωσης</w:t>
              </w:r>
            </w:hyperlink>
          </w:p>
        </w:tc>
        <w:tc>
          <w:tcPr>
            <w:tcW w:w="905" w:type="dxa"/>
            <w:tcBorders>
              <w:top w:val="single" w:sz="4" w:space="0" w:color="auto"/>
              <w:left w:val="single" w:sz="4" w:space="0" w:color="auto"/>
              <w:bottom w:val="single" w:sz="4" w:space="0" w:color="auto"/>
              <w:right w:val="single" w:sz="4" w:space="0" w:color="auto"/>
            </w:tcBorders>
          </w:tcPr>
          <w:p w14:paraId="580672AF"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Borders>
              <w:top w:val="single" w:sz="4" w:space="0" w:color="auto"/>
              <w:left w:val="single" w:sz="4" w:space="0" w:color="auto"/>
              <w:bottom w:val="single" w:sz="4" w:space="0" w:color="auto"/>
              <w:right w:val="single" w:sz="4" w:space="0" w:color="auto"/>
            </w:tcBorders>
          </w:tcPr>
          <w:p w14:paraId="6CF2CCE1"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Borders>
              <w:top w:val="single" w:sz="4" w:space="0" w:color="auto"/>
              <w:left w:val="single" w:sz="4" w:space="0" w:color="auto"/>
              <w:bottom w:val="single" w:sz="4" w:space="0" w:color="auto"/>
              <w:right w:val="single" w:sz="4" w:space="0" w:color="auto"/>
            </w:tcBorders>
          </w:tcPr>
          <w:p w14:paraId="140D412F"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528BD5D8" w14:textId="5B8A710E" w:rsidTr="00AB6227">
        <w:trPr>
          <w:trHeight w:val="395"/>
        </w:trPr>
        <w:tc>
          <w:tcPr>
            <w:tcW w:w="6946" w:type="dxa"/>
            <w:gridSpan w:val="2"/>
            <w:tcBorders>
              <w:top w:val="single" w:sz="4" w:space="0" w:color="auto"/>
              <w:left w:val="single" w:sz="4" w:space="0" w:color="auto"/>
              <w:bottom w:val="single" w:sz="4" w:space="0" w:color="auto"/>
              <w:right w:val="single" w:sz="4" w:space="0" w:color="auto"/>
            </w:tcBorders>
            <w:shd w:val="clear" w:color="auto" w:fill="B8CCE4"/>
          </w:tcPr>
          <w:p w14:paraId="70ED16AD" w14:textId="77777777" w:rsidR="00322D62" w:rsidRPr="00322D62" w:rsidRDefault="00322D62" w:rsidP="0051247B">
            <w:pPr>
              <w:keepNext/>
              <w:keepLines/>
              <w:numPr>
                <w:ilvl w:val="0"/>
                <w:numId w:val="2"/>
              </w:numPr>
              <w:ind w:left="32" w:right="176" w:firstLine="0"/>
              <w:contextualSpacing/>
              <w:rPr>
                <w:rFonts w:ascii="Calibri" w:eastAsia="Calibri" w:hAnsi="Calibri" w:cs="Arial"/>
                <w:b/>
                <w:sz w:val="20"/>
                <w:szCs w:val="20"/>
              </w:rPr>
            </w:pPr>
            <w:r w:rsidRPr="00322D62">
              <w:rPr>
                <w:rFonts w:ascii="Calibri" w:eastAsia="Calibri" w:hAnsi="Calibri" w:cs="Arial"/>
                <w:b/>
                <w:sz w:val="20"/>
                <w:szCs w:val="20"/>
              </w:rPr>
              <w:t>Παρακολούθηση επιδόσεων</w:t>
            </w:r>
          </w:p>
        </w:tc>
        <w:tc>
          <w:tcPr>
            <w:tcW w:w="905" w:type="dxa"/>
            <w:tcBorders>
              <w:top w:val="single" w:sz="4" w:space="0" w:color="auto"/>
              <w:left w:val="single" w:sz="4" w:space="0" w:color="auto"/>
              <w:bottom w:val="single" w:sz="4" w:space="0" w:color="auto"/>
              <w:right w:val="single" w:sz="4" w:space="0" w:color="auto"/>
            </w:tcBorders>
            <w:shd w:val="clear" w:color="auto" w:fill="B8CCE4"/>
          </w:tcPr>
          <w:p w14:paraId="32517D92" w14:textId="77777777" w:rsidR="00322D62" w:rsidRPr="00322D62" w:rsidRDefault="00322D62" w:rsidP="00432598">
            <w:pPr>
              <w:keepNext/>
              <w:keepLines/>
              <w:ind w:left="32" w:right="176"/>
              <w:contextualSpacing/>
              <w:rPr>
                <w:rFonts w:ascii="Calibri" w:eastAsia="Calibri" w:hAnsi="Calibri" w:cs="Arial"/>
                <w:b/>
                <w:sz w:val="20"/>
                <w:szCs w:val="20"/>
              </w:rPr>
            </w:pPr>
          </w:p>
        </w:tc>
        <w:tc>
          <w:tcPr>
            <w:tcW w:w="895" w:type="dxa"/>
            <w:tcBorders>
              <w:top w:val="single" w:sz="4" w:space="0" w:color="auto"/>
              <w:left w:val="single" w:sz="4" w:space="0" w:color="auto"/>
              <w:bottom w:val="single" w:sz="4" w:space="0" w:color="auto"/>
              <w:right w:val="single" w:sz="4" w:space="0" w:color="auto"/>
            </w:tcBorders>
            <w:shd w:val="clear" w:color="auto" w:fill="B8CCE4"/>
          </w:tcPr>
          <w:p w14:paraId="68528493" w14:textId="77777777" w:rsidR="00322D62" w:rsidRPr="00322D62" w:rsidRDefault="00322D62" w:rsidP="00432598">
            <w:pPr>
              <w:keepNext/>
              <w:keepLines/>
              <w:ind w:left="32" w:right="176"/>
              <w:contextualSpacing/>
              <w:rPr>
                <w:rFonts w:ascii="Calibri" w:eastAsia="Calibri" w:hAnsi="Calibri" w:cs="Arial"/>
                <w:b/>
                <w:sz w:val="20"/>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B8CCE4"/>
          </w:tcPr>
          <w:p w14:paraId="691FFCC7" w14:textId="77777777" w:rsidR="00322D62" w:rsidRPr="00322D62" w:rsidRDefault="00322D62" w:rsidP="00432598">
            <w:pPr>
              <w:keepNext/>
              <w:keepLines/>
              <w:ind w:left="32" w:right="176"/>
              <w:contextualSpacing/>
              <w:rPr>
                <w:rFonts w:ascii="Calibri" w:eastAsia="Calibri" w:hAnsi="Calibri" w:cs="Arial"/>
                <w:b/>
                <w:sz w:val="20"/>
                <w:szCs w:val="20"/>
              </w:rPr>
            </w:pPr>
          </w:p>
        </w:tc>
      </w:tr>
      <w:tr w:rsidR="00322D62" w:rsidRPr="000F4038" w14:paraId="1C7359E3" w14:textId="0B313E34" w:rsidTr="00AB6227">
        <w:trPr>
          <w:trHeight w:val="440"/>
        </w:trPr>
        <w:tc>
          <w:tcPr>
            <w:tcW w:w="2614" w:type="dxa"/>
            <w:shd w:val="clear" w:color="auto" w:fill="auto"/>
          </w:tcPr>
          <w:p w14:paraId="5997A7FE" w14:textId="77777777" w:rsidR="00322D62" w:rsidRPr="00322D62" w:rsidRDefault="00322D62" w:rsidP="0051247B">
            <w:pPr>
              <w:keepNext/>
              <w:keepLines/>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Προβλέπεται αξιολόγηση της υλοποίησης της πολιτικής ασφάλειας;</w:t>
            </w:r>
            <w:r w:rsidRPr="00322D62">
              <w:rPr>
                <w:rFonts w:ascii="Calibri" w:eastAsia="Times New Roman" w:hAnsi="Calibri" w:cs="Calibri"/>
                <w:b/>
                <w:sz w:val="20"/>
                <w:szCs w:val="20"/>
                <w:lang w:eastAsia="el-GR"/>
              </w:rPr>
              <w:tab/>
            </w:r>
          </w:p>
          <w:p w14:paraId="2A14A406" w14:textId="77777777" w:rsidR="00322D62" w:rsidRPr="00322D62" w:rsidRDefault="00322D62" w:rsidP="0051247B">
            <w:pPr>
              <w:keepNext/>
              <w:keepLines/>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ab/>
            </w:r>
            <w:r w:rsidRPr="00322D62">
              <w:rPr>
                <w:rFonts w:ascii="Calibri" w:eastAsia="Times New Roman" w:hAnsi="Calibri" w:cs="Calibri"/>
                <w:b/>
                <w:sz w:val="20"/>
                <w:szCs w:val="20"/>
                <w:lang w:eastAsia="el-GR"/>
              </w:rPr>
              <w:tab/>
            </w:r>
          </w:p>
        </w:tc>
        <w:tc>
          <w:tcPr>
            <w:tcW w:w="4332" w:type="dxa"/>
            <w:shd w:val="clear" w:color="auto" w:fill="auto"/>
            <w:noWrap/>
            <w:vAlign w:val="bottom"/>
          </w:tcPr>
          <w:p w14:paraId="74E55178" w14:textId="77777777" w:rsidR="00322D62" w:rsidRPr="000F4038" w:rsidRDefault="00322D62" w:rsidP="0051247B">
            <w:pPr>
              <w:keepNext/>
              <w:keepLines/>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Η παρακολούθηση επιδόσεων είναι μια συνεχής διαδικασία και περιλαμβάνει όλα τα επίπεδα πολιτικής ασφάλειας.</w:t>
            </w:r>
          </w:p>
        </w:tc>
        <w:tc>
          <w:tcPr>
            <w:tcW w:w="905" w:type="dxa"/>
          </w:tcPr>
          <w:p w14:paraId="08B58E11" w14:textId="77777777" w:rsidR="00322D62" w:rsidRPr="000F4038" w:rsidRDefault="00322D62" w:rsidP="0051247B">
            <w:pPr>
              <w:keepNext/>
              <w:keepLines/>
              <w:spacing w:before="60" w:after="60" w:line="240" w:lineRule="auto"/>
              <w:ind w:left="176" w:right="176"/>
              <w:rPr>
                <w:rFonts w:ascii="Calibri" w:eastAsia="Times New Roman" w:hAnsi="Calibri" w:cs="Calibri"/>
                <w:i/>
                <w:sz w:val="20"/>
                <w:szCs w:val="20"/>
                <w:lang w:eastAsia="el-GR"/>
              </w:rPr>
            </w:pPr>
          </w:p>
        </w:tc>
        <w:tc>
          <w:tcPr>
            <w:tcW w:w="895" w:type="dxa"/>
          </w:tcPr>
          <w:p w14:paraId="79A3E0CC" w14:textId="77777777" w:rsidR="00322D62" w:rsidRPr="000F4038" w:rsidRDefault="00322D62" w:rsidP="0051247B">
            <w:pPr>
              <w:keepNext/>
              <w:keepLines/>
              <w:spacing w:before="60" w:after="60" w:line="240" w:lineRule="auto"/>
              <w:ind w:left="176" w:right="176"/>
              <w:rPr>
                <w:rFonts w:ascii="Calibri" w:eastAsia="Times New Roman" w:hAnsi="Calibri" w:cs="Calibri"/>
                <w:i/>
                <w:sz w:val="20"/>
                <w:szCs w:val="20"/>
                <w:lang w:eastAsia="el-GR"/>
              </w:rPr>
            </w:pPr>
          </w:p>
        </w:tc>
        <w:tc>
          <w:tcPr>
            <w:tcW w:w="1754" w:type="dxa"/>
          </w:tcPr>
          <w:p w14:paraId="7B2C178B" w14:textId="77777777" w:rsidR="00322D62" w:rsidRPr="000F4038" w:rsidRDefault="00322D62" w:rsidP="0051247B">
            <w:pPr>
              <w:keepNext/>
              <w:keepLines/>
              <w:spacing w:before="60" w:after="60" w:line="240" w:lineRule="auto"/>
              <w:ind w:left="176" w:right="176"/>
              <w:rPr>
                <w:rFonts w:ascii="Calibri" w:eastAsia="Times New Roman" w:hAnsi="Calibri" w:cs="Calibri"/>
                <w:i/>
                <w:sz w:val="20"/>
                <w:szCs w:val="20"/>
                <w:lang w:eastAsia="el-GR"/>
              </w:rPr>
            </w:pPr>
          </w:p>
        </w:tc>
      </w:tr>
      <w:tr w:rsidR="00322D62" w:rsidRPr="000F4038" w14:paraId="6E1F4F3B" w14:textId="65903AB6" w:rsidTr="00AB6227">
        <w:trPr>
          <w:trHeight w:val="440"/>
        </w:trPr>
        <w:tc>
          <w:tcPr>
            <w:tcW w:w="2614" w:type="dxa"/>
            <w:shd w:val="clear" w:color="auto" w:fill="auto"/>
          </w:tcPr>
          <w:p w14:paraId="104C2585" w14:textId="77777777" w:rsidR="00322D62" w:rsidRPr="00322D62" w:rsidRDefault="00322D62" w:rsidP="0051247B">
            <w:pPr>
              <w:keepNext/>
              <w:keepLines/>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Η απόδοση της ασφάλειας αντικατοπτρίζεται στην ετήσια έκθεση της εταιρείας;</w:t>
            </w:r>
          </w:p>
        </w:tc>
        <w:tc>
          <w:tcPr>
            <w:tcW w:w="4332" w:type="dxa"/>
            <w:shd w:val="clear" w:color="auto" w:fill="auto"/>
            <w:noWrap/>
            <w:vAlign w:val="bottom"/>
          </w:tcPr>
          <w:p w14:paraId="544820CE" w14:textId="77777777" w:rsidR="00322D62" w:rsidRPr="000F4038" w:rsidRDefault="00322D62" w:rsidP="0051247B">
            <w:pPr>
              <w:keepNext/>
              <w:keepLines/>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Η ασφάλεια πρέπει να αποτελεί θέμα σε όλα τα επίπεδα και όχι μόνο στις δομές που επιλαμβάνονται της ασφάλειας.</w:t>
            </w:r>
          </w:p>
        </w:tc>
        <w:tc>
          <w:tcPr>
            <w:tcW w:w="905" w:type="dxa"/>
          </w:tcPr>
          <w:p w14:paraId="04E7FF4B" w14:textId="77777777" w:rsidR="00322D62" w:rsidRPr="000F4038" w:rsidRDefault="00322D62" w:rsidP="0051247B">
            <w:pPr>
              <w:keepNext/>
              <w:keepLines/>
              <w:spacing w:before="60" w:after="60" w:line="240" w:lineRule="auto"/>
              <w:ind w:left="176" w:right="176"/>
              <w:rPr>
                <w:rFonts w:ascii="Calibri" w:eastAsia="Times New Roman" w:hAnsi="Calibri" w:cs="Calibri"/>
                <w:i/>
                <w:sz w:val="20"/>
                <w:szCs w:val="20"/>
                <w:lang w:eastAsia="el-GR"/>
              </w:rPr>
            </w:pPr>
          </w:p>
        </w:tc>
        <w:tc>
          <w:tcPr>
            <w:tcW w:w="895" w:type="dxa"/>
          </w:tcPr>
          <w:p w14:paraId="0E9E2482" w14:textId="77777777" w:rsidR="00322D62" w:rsidRPr="000F4038" w:rsidRDefault="00322D62" w:rsidP="0051247B">
            <w:pPr>
              <w:keepNext/>
              <w:keepLines/>
              <w:spacing w:before="60" w:after="60" w:line="240" w:lineRule="auto"/>
              <w:ind w:left="176" w:right="176"/>
              <w:rPr>
                <w:rFonts w:ascii="Calibri" w:eastAsia="Times New Roman" w:hAnsi="Calibri" w:cs="Calibri"/>
                <w:i/>
                <w:sz w:val="20"/>
                <w:szCs w:val="20"/>
                <w:lang w:eastAsia="el-GR"/>
              </w:rPr>
            </w:pPr>
          </w:p>
        </w:tc>
        <w:tc>
          <w:tcPr>
            <w:tcW w:w="1754" w:type="dxa"/>
          </w:tcPr>
          <w:p w14:paraId="692944D6" w14:textId="77777777" w:rsidR="00322D62" w:rsidRPr="000F4038" w:rsidRDefault="00322D62" w:rsidP="0051247B">
            <w:pPr>
              <w:keepNext/>
              <w:keepLines/>
              <w:spacing w:before="60" w:after="60" w:line="240" w:lineRule="auto"/>
              <w:ind w:left="176" w:right="176"/>
              <w:rPr>
                <w:rFonts w:ascii="Calibri" w:eastAsia="Times New Roman" w:hAnsi="Calibri" w:cs="Calibri"/>
                <w:i/>
                <w:sz w:val="20"/>
                <w:szCs w:val="20"/>
                <w:lang w:eastAsia="el-GR"/>
              </w:rPr>
            </w:pPr>
          </w:p>
        </w:tc>
      </w:tr>
      <w:tr w:rsidR="00322D62" w:rsidRPr="000F4038" w14:paraId="0D18A56F" w14:textId="6F42B515" w:rsidTr="00AB6227">
        <w:trPr>
          <w:trHeight w:val="440"/>
        </w:trPr>
        <w:tc>
          <w:tcPr>
            <w:tcW w:w="2614" w:type="dxa"/>
            <w:shd w:val="clear" w:color="auto" w:fill="auto"/>
          </w:tcPr>
          <w:p w14:paraId="422F86D1" w14:textId="77777777" w:rsidR="00322D62" w:rsidRPr="00322D62" w:rsidRDefault="00322D62" w:rsidP="0051247B">
            <w:pPr>
              <w:keepNext/>
              <w:keepLines/>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Έχουν θεσπιστεί δείκτες απόδοσης σε θέματα ασφάλειας;</w:t>
            </w:r>
          </w:p>
        </w:tc>
        <w:tc>
          <w:tcPr>
            <w:tcW w:w="4332" w:type="dxa"/>
            <w:shd w:val="clear" w:color="auto" w:fill="auto"/>
            <w:noWrap/>
            <w:vAlign w:val="bottom"/>
          </w:tcPr>
          <w:p w14:paraId="3453C77C" w14:textId="77777777" w:rsidR="00322D62" w:rsidRPr="000F4038" w:rsidRDefault="00322D62" w:rsidP="0051247B">
            <w:pPr>
              <w:keepNext/>
              <w:keepLines/>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Οι δείκτες θα πρέπει να προσαρμόζονται στα δεδομένα κάθε εγκατάστασης και θα πρέπει να διασφαλίζεται η βελτίωσή τους.</w:t>
            </w:r>
          </w:p>
        </w:tc>
        <w:tc>
          <w:tcPr>
            <w:tcW w:w="905" w:type="dxa"/>
          </w:tcPr>
          <w:p w14:paraId="627D7688" w14:textId="77777777" w:rsidR="00322D62" w:rsidRPr="000F4038" w:rsidRDefault="00322D62" w:rsidP="0051247B">
            <w:pPr>
              <w:keepNext/>
              <w:keepLines/>
              <w:spacing w:before="60" w:after="60" w:line="240" w:lineRule="auto"/>
              <w:ind w:left="176" w:right="176"/>
              <w:rPr>
                <w:rFonts w:ascii="Calibri" w:eastAsia="Times New Roman" w:hAnsi="Calibri" w:cs="Calibri"/>
                <w:i/>
                <w:sz w:val="20"/>
                <w:szCs w:val="20"/>
                <w:lang w:eastAsia="el-GR"/>
              </w:rPr>
            </w:pPr>
          </w:p>
        </w:tc>
        <w:tc>
          <w:tcPr>
            <w:tcW w:w="895" w:type="dxa"/>
          </w:tcPr>
          <w:p w14:paraId="520EF4B6" w14:textId="77777777" w:rsidR="00322D62" w:rsidRPr="000F4038" w:rsidRDefault="00322D62" w:rsidP="0051247B">
            <w:pPr>
              <w:keepNext/>
              <w:keepLines/>
              <w:spacing w:before="60" w:after="60" w:line="240" w:lineRule="auto"/>
              <w:ind w:left="176" w:right="176"/>
              <w:rPr>
                <w:rFonts w:ascii="Calibri" w:eastAsia="Times New Roman" w:hAnsi="Calibri" w:cs="Calibri"/>
                <w:i/>
                <w:sz w:val="20"/>
                <w:szCs w:val="20"/>
                <w:lang w:eastAsia="el-GR"/>
              </w:rPr>
            </w:pPr>
          </w:p>
        </w:tc>
        <w:tc>
          <w:tcPr>
            <w:tcW w:w="1754" w:type="dxa"/>
          </w:tcPr>
          <w:p w14:paraId="6D29E3AF" w14:textId="77777777" w:rsidR="00322D62" w:rsidRPr="000F4038" w:rsidRDefault="00322D62" w:rsidP="0051247B">
            <w:pPr>
              <w:keepNext/>
              <w:keepLines/>
              <w:spacing w:before="60" w:after="60" w:line="240" w:lineRule="auto"/>
              <w:ind w:left="176" w:right="176"/>
              <w:rPr>
                <w:rFonts w:ascii="Calibri" w:eastAsia="Times New Roman" w:hAnsi="Calibri" w:cs="Calibri"/>
                <w:i/>
                <w:sz w:val="20"/>
                <w:szCs w:val="20"/>
                <w:lang w:eastAsia="el-GR"/>
              </w:rPr>
            </w:pPr>
          </w:p>
        </w:tc>
      </w:tr>
      <w:tr w:rsidR="00322D62" w:rsidRPr="000F4038" w14:paraId="3E99ADAE" w14:textId="7B10908E" w:rsidTr="00AB6227">
        <w:trPr>
          <w:trHeight w:val="440"/>
        </w:trPr>
        <w:tc>
          <w:tcPr>
            <w:tcW w:w="2614" w:type="dxa"/>
            <w:shd w:val="clear" w:color="auto" w:fill="auto"/>
          </w:tcPr>
          <w:p w14:paraId="058F4E72" w14:textId="77777777" w:rsidR="00322D62" w:rsidRPr="00322D62" w:rsidRDefault="00322D62" w:rsidP="008B1F3C">
            <w:pPr>
              <w:spacing w:before="60" w:after="60" w:line="240" w:lineRule="auto"/>
              <w:ind w:right="34"/>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Εξασφαλίζεται η ενημέρωση των υπευθύνων της εγκατάστασης με νέες τεχνικές γνώσεις στα θέματα ασφάλειας;</w:t>
            </w:r>
            <w:r w:rsidRPr="00322D62">
              <w:rPr>
                <w:rFonts w:ascii="Calibri" w:eastAsia="Times New Roman" w:hAnsi="Calibri" w:cs="Calibri"/>
                <w:b/>
                <w:sz w:val="20"/>
                <w:szCs w:val="20"/>
                <w:lang w:eastAsia="el-GR"/>
              </w:rPr>
              <w:tab/>
            </w:r>
          </w:p>
        </w:tc>
        <w:tc>
          <w:tcPr>
            <w:tcW w:w="4332" w:type="dxa"/>
            <w:shd w:val="clear" w:color="auto" w:fill="auto"/>
            <w:noWrap/>
            <w:vAlign w:val="bottom"/>
          </w:tcPr>
          <w:p w14:paraId="65C12AF4"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Οι υπεύθυνοι θα πρέπει να είναι πάντα ενήμεροι για τα προβλήματα σε παρόμοιες εγκαταστάσεις και τις νέες τεχνικές γνώσεις αντιμετώπισης (π.χ. συστήματα για την υπερχείλιση δεξαμενών που επικράτησαν μετά το ατύχημα στο </w:t>
            </w:r>
            <w:proofErr w:type="spellStart"/>
            <w:r w:rsidRPr="000F4038">
              <w:rPr>
                <w:rFonts w:ascii="Calibri" w:eastAsia="Times New Roman" w:hAnsi="Calibri" w:cs="Calibri"/>
                <w:i/>
                <w:sz w:val="20"/>
                <w:szCs w:val="20"/>
                <w:lang w:val="en-US" w:eastAsia="el-GR"/>
              </w:rPr>
              <w:t>Buncefield</w:t>
            </w:r>
            <w:proofErr w:type="spellEnd"/>
            <w:r w:rsidRPr="000F4038">
              <w:rPr>
                <w:rFonts w:ascii="Calibri" w:eastAsia="Times New Roman" w:hAnsi="Calibri" w:cs="Calibri"/>
                <w:i/>
                <w:sz w:val="20"/>
                <w:szCs w:val="20"/>
                <w:lang w:eastAsia="el-GR"/>
              </w:rPr>
              <w:t xml:space="preserve"> στο Ηνωμένο Βασίλειο το 2005).</w:t>
            </w:r>
          </w:p>
        </w:tc>
        <w:tc>
          <w:tcPr>
            <w:tcW w:w="905" w:type="dxa"/>
          </w:tcPr>
          <w:p w14:paraId="68755EE9"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712C4094"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45868BA6"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6BFF66B2" w14:textId="55A84714" w:rsidTr="00AB6227">
        <w:trPr>
          <w:trHeight w:val="395"/>
        </w:trPr>
        <w:tc>
          <w:tcPr>
            <w:tcW w:w="6946" w:type="dxa"/>
            <w:gridSpan w:val="2"/>
            <w:tcBorders>
              <w:top w:val="single" w:sz="4" w:space="0" w:color="auto"/>
              <w:left w:val="single" w:sz="4" w:space="0" w:color="auto"/>
              <w:bottom w:val="single" w:sz="4" w:space="0" w:color="auto"/>
              <w:right w:val="single" w:sz="4" w:space="0" w:color="auto"/>
            </w:tcBorders>
            <w:shd w:val="clear" w:color="auto" w:fill="B8CCE4"/>
          </w:tcPr>
          <w:p w14:paraId="28A8BA4A" w14:textId="77777777" w:rsidR="00322D62" w:rsidRPr="00322D62" w:rsidRDefault="00322D62" w:rsidP="0051247B">
            <w:pPr>
              <w:numPr>
                <w:ilvl w:val="0"/>
                <w:numId w:val="2"/>
              </w:numPr>
              <w:ind w:left="176" w:right="176" w:hanging="176"/>
              <w:contextualSpacing/>
              <w:rPr>
                <w:rFonts w:ascii="Calibri" w:eastAsia="Calibri" w:hAnsi="Calibri" w:cs="Arial"/>
                <w:b/>
                <w:sz w:val="20"/>
                <w:szCs w:val="20"/>
              </w:rPr>
            </w:pPr>
            <w:r w:rsidRPr="00322D62">
              <w:rPr>
                <w:rFonts w:ascii="Calibri" w:eastAsia="Calibri" w:hAnsi="Calibri" w:cs="Arial"/>
                <w:b/>
                <w:sz w:val="20"/>
                <w:szCs w:val="20"/>
              </w:rPr>
              <w:t xml:space="preserve">Ανασκόπηση και επανεξέταση του </w:t>
            </w:r>
            <w:proofErr w:type="spellStart"/>
            <w:r w:rsidRPr="00322D62">
              <w:rPr>
                <w:rFonts w:ascii="Calibri" w:eastAsia="Calibri" w:hAnsi="Calibri" w:cs="Arial"/>
                <w:b/>
                <w:sz w:val="20"/>
                <w:szCs w:val="20"/>
              </w:rPr>
              <w:t>ΣΔΑ</w:t>
            </w:r>
            <w:proofErr w:type="spellEnd"/>
          </w:p>
        </w:tc>
        <w:tc>
          <w:tcPr>
            <w:tcW w:w="905" w:type="dxa"/>
            <w:tcBorders>
              <w:top w:val="single" w:sz="4" w:space="0" w:color="auto"/>
              <w:left w:val="single" w:sz="4" w:space="0" w:color="auto"/>
              <w:bottom w:val="single" w:sz="4" w:space="0" w:color="auto"/>
              <w:right w:val="single" w:sz="4" w:space="0" w:color="auto"/>
            </w:tcBorders>
            <w:shd w:val="clear" w:color="auto" w:fill="B8CCE4"/>
          </w:tcPr>
          <w:p w14:paraId="648241A5" w14:textId="77777777" w:rsidR="00322D62" w:rsidRPr="00322D62" w:rsidRDefault="00322D62" w:rsidP="00432598">
            <w:pPr>
              <w:ind w:left="176" w:right="176"/>
              <w:contextualSpacing/>
              <w:rPr>
                <w:rFonts w:ascii="Calibri" w:eastAsia="Calibri" w:hAnsi="Calibri" w:cs="Arial"/>
                <w:b/>
                <w:sz w:val="20"/>
                <w:szCs w:val="20"/>
              </w:rPr>
            </w:pPr>
          </w:p>
        </w:tc>
        <w:tc>
          <w:tcPr>
            <w:tcW w:w="895" w:type="dxa"/>
            <w:tcBorders>
              <w:top w:val="single" w:sz="4" w:space="0" w:color="auto"/>
              <w:left w:val="single" w:sz="4" w:space="0" w:color="auto"/>
              <w:bottom w:val="single" w:sz="4" w:space="0" w:color="auto"/>
              <w:right w:val="single" w:sz="4" w:space="0" w:color="auto"/>
            </w:tcBorders>
            <w:shd w:val="clear" w:color="auto" w:fill="B8CCE4"/>
          </w:tcPr>
          <w:p w14:paraId="7527461D" w14:textId="77777777" w:rsidR="00322D62" w:rsidRPr="00322D62" w:rsidRDefault="00322D62" w:rsidP="00432598">
            <w:pPr>
              <w:ind w:left="176" w:right="176"/>
              <w:contextualSpacing/>
              <w:rPr>
                <w:rFonts w:ascii="Calibri" w:eastAsia="Calibri" w:hAnsi="Calibri" w:cs="Arial"/>
                <w:b/>
                <w:sz w:val="20"/>
                <w:szCs w:val="20"/>
              </w:rPr>
            </w:pPr>
          </w:p>
        </w:tc>
        <w:tc>
          <w:tcPr>
            <w:tcW w:w="1754" w:type="dxa"/>
            <w:tcBorders>
              <w:top w:val="single" w:sz="4" w:space="0" w:color="auto"/>
              <w:left w:val="single" w:sz="4" w:space="0" w:color="auto"/>
              <w:bottom w:val="single" w:sz="4" w:space="0" w:color="auto"/>
              <w:right w:val="single" w:sz="4" w:space="0" w:color="auto"/>
            </w:tcBorders>
            <w:shd w:val="clear" w:color="auto" w:fill="B8CCE4"/>
          </w:tcPr>
          <w:p w14:paraId="33BBBA0F" w14:textId="77777777" w:rsidR="00322D62" w:rsidRPr="00322D62" w:rsidRDefault="00322D62" w:rsidP="00432598">
            <w:pPr>
              <w:ind w:left="176" w:right="176"/>
              <w:contextualSpacing/>
              <w:rPr>
                <w:rFonts w:ascii="Calibri" w:eastAsia="Calibri" w:hAnsi="Calibri" w:cs="Arial"/>
                <w:b/>
                <w:sz w:val="20"/>
                <w:szCs w:val="20"/>
              </w:rPr>
            </w:pPr>
          </w:p>
        </w:tc>
      </w:tr>
      <w:tr w:rsidR="00322D62" w:rsidRPr="000F4038" w14:paraId="29492561" w14:textId="43DDAB97" w:rsidTr="00AB6227">
        <w:trPr>
          <w:trHeight w:val="395"/>
        </w:trPr>
        <w:tc>
          <w:tcPr>
            <w:tcW w:w="2614" w:type="dxa"/>
            <w:tcBorders>
              <w:top w:val="single" w:sz="4" w:space="0" w:color="auto"/>
              <w:left w:val="single" w:sz="4" w:space="0" w:color="auto"/>
              <w:bottom w:val="single" w:sz="4" w:space="0" w:color="auto"/>
              <w:right w:val="single" w:sz="4" w:space="0" w:color="auto"/>
            </w:tcBorders>
            <w:shd w:val="clear" w:color="auto" w:fill="auto"/>
          </w:tcPr>
          <w:p w14:paraId="4013B53F" w14:textId="77777777" w:rsidR="00322D62" w:rsidRPr="00322D62" w:rsidRDefault="00322D62" w:rsidP="008B1F3C">
            <w:pPr>
              <w:spacing w:before="60" w:after="60" w:line="240" w:lineRule="auto"/>
              <w:ind w:left="427" w:right="34" w:hanging="427"/>
              <w:contextualSpacing/>
              <w:rPr>
                <w:rFonts w:ascii="Calibri" w:eastAsia="Times New Roman" w:hAnsi="Calibri" w:cs="Calibri"/>
                <w:b/>
                <w:sz w:val="20"/>
                <w:szCs w:val="20"/>
                <w:lang w:eastAsia="el-GR"/>
              </w:rPr>
            </w:pPr>
            <w:r w:rsidRPr="00322D62">
              <w:rPr>
                <w:rFonts w:ascii="Calibri" w:eastAsia="Times New Roman" w:hAnsi="Calibri" w:cs="Calibri"/>
                <w:b/>
                <w:sz w:val="20"/>
                <w:szCs w:val="20"/>
                <w:lang w:eastAsia="el-GR"/>
              </w:rPr>
              <w:t xml:space="preserve">Προβλέπεται αναθεώρηση του </w:t>
            </w:r>
            <w:proofErr w:type="spellStart"/>
            <w:r w:rsidRPr="00322D62">
              <w:rPr>
                <w:rFonts w:ascii="Calibri" w:eastAsia="Times New Roman" w:hAnsi="Calibri" w:cs="Calibri"/>
                <w:b/>
                <w:sz w:val="20"/>
                <w:szCs w:val="20"/>
                <w:lang w:eastAsia="el-GR"/>
              </w:rPr>
              <w:t>ΣΔΑ</w:t>
            </w:r>
            <w:proofErr w:type="spellEnd"/>
            <w:r w:rsidRPr="00322D62">
              <w:rPr>
                <w:rFonts w:ascii="Calibri" w:eastAsia="Times New Roman" w:hAnsi="Calibri" w:cs="Calibri"/>
                <w:b/>
                <w:sz w:val="20"/>
                <w:szCs w:val="20"/>
                <w:lang w:eastAsia="el-GR"/>
              </w:rPr>
              <w:t>;</w:t>
            </w:r>
          </w:p>
        </w:tc>
        <w:tc>
          <w:tcPr>
            <w:tcW w:w="4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D1205"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r w:rsidRPr="000F4038">
              <w:rPr>
                <w:rFonts w:ascii="Calibri" w:eastAsia="Times New Roman" w:hAnsi="Calibri" w:cs="Calibri"/>
                <w:i/>
                <w:sz w:val="20"/>
                <w:szCs w:val="20"/>
                <w:lang w:eastAsia="el-GR"/>
              </w:rPr>
              <w:t xml:space="preserve">Το </w:t>
            </w:r>
            <w:proofErr w:type="spellStart"/>
            <w:r w:rsidRPr="000F4038">
              <w:rPr>
                <w:rFonts w:ascii="Calibri" w:eastAsia="Times New Roman" w:hAnsi="Calibri" w:cs="Calibri"/>
                <w:i/>
                <w:sz w:val="20"/>
                <w:szCs w:val="20"/>
                <w:lang w:eastAsia="el-GR"/>
              </w:rPr>
              <w:t>ΣΔΑ</w:t>
            </w:r>
            <w:proofErr w:type="spellEnd"/>
            <w:r w:rsidRPr="000F4038">
              <w:rPr>
                <w:rFonts w:ascii="Calibri" w:eastAsia="Times New Roman" w:hAnsi="Calibri" w:cs="Calibri"/>
                <w:i/>
                <w:sz w:val="20"/>
                <w:szCs w:val="20"/>
                <w:lang w:eastAsia="el-GR"/>
              </w:rPr>
              <w:t xml:space="preserve"> πρέπει να αξιολογείται σε τακτά χρονικά διαστήματα και να αναθεωρείται ανάλογα.</w:t>
            </w:r>
          </w:p>
        </w:tc>
        <w:tc>
          <w:tcPr>
            <w:tcW w:w="905" w:type="dxa"/>
            <w:tcBorders>
              <w:top w:val="single" w:sz="4" w:space="0" w:color="auto"/>
              <w:left w:val="single" w:sz="4" w:space="0" w:color="auto"/>
              <w:bottom w:val="single" w:sz="4" w:space="0" w:color="auto"/>
              <w:right w:val="single" w:sz="4" w:space="0" w:color="auto"/>
            </w:tcBorders>
          </w:tcPr>
          <w:p w14:paraId="1FFEEDA8"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Borders>
              <w:top w:val="single" w:sz="4" w:space="0" w:color="auto"/>
              <w:left w:val="single" w:sz="4" w:space="0" w:color="auto"/>
              <w:bottom w:val="single" w:sz="4" w:space="0" w:color="auto"/>
              <w:right w:val="single" w:sz="4" w:space="0" w:color="auto"/>
            </w:tcBorders>
          </w:tcPr>
          <w:p w14:paraId="35F64A68"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Borders>
              <w:top w:val="single" w:sz="4" w:space="0" w:color="auto"/>
              <w:left w:val="single" w:sz="4" w:space="0" w:color="auto"/>
              <w:bottom w:val="single" w:sz="4" w:space="0" w:color="auto"/>
              <w:right w:val="single" w:sz="4" w:space="0" w:color="auto"/>
            </w:tcBorders>
          </w:tcPr>
          <w:p w14:paraId="2A0C870A"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r w:rsidR="00322D62" w:rsidRPr="000F4038" w14:paraId="57C9628B" w14:textId="3DA5538A" w:rsidTr="00AB6227">
        <w:trPr>
          <w:trHeight w:val="440"/>
        </w:trPr>
        <w:tc>
          <w:tcPr>
            <w:tcW w:w="2614" w:type="dxa"/>
            <w:shd w:val="clear" w:color="auto" w:fill="auto"/>
          </w:tcPr>
          <w:p w14:paraId="762BD2BA" w14:textId="2121B461" w:rsidR="00322D62" w:rsidRPr="00322D62" w:rsidRDefault="00322D62" w:rsidP="008B1F3C">
            <w:pPr>
              <w:spacing w:before="60" w:after="60" w:line="240" w:lineRule="auto"/>
              <w:ind w:right="34"/>
              <w:rPr>
                <w:rFonts w:ascii="Calibri" w:eastAsia="Times New Roman" w:hAnsi="Calibri" w:cs="Calibri"/>
                <w:b/>
                <w:sz w:val="20"/>
                <w:szCs w:val="20"/>
                <w:highlight w:val="green"/>
                <w:lang w:eastAsia="el-GR"/>
              </w:rPr>
            </w:pPr>
            <w:r w:rsidRPr="00322D62">
              <w:rPr>
                <w:rFonts w:ascii="Calibri" w:eastAsia="Times New Roman" w:hAnsi="Calibri" w:cs="Calibri"/>
                <w:b/>
                <w:sz w:val="20"/>
                <w:szCs w:val="20"/>
                <w:lang w:eastAsia="el-GR"/>
              </w:rPr>
              <w:t>Γίνονται εσωτερικές επιθεωρήσεις ασφαλείας; Πώς διασφαλίζεται η ανεξαρτησία τους;</w:t>
            </w:r>
          </w:p>
        </w:tc>
        <w:tc>
          <w:tcPr>
            <w:tcW w:w="4332" w:type="dxa"/>
            <w:shd w:val="clear" w:color="auto" w:fill="auto"/>
            <w:noWrap/>
            <w:vAlign w:val="bottom"/>
          </w:tcPr>
          <w:p w14:paraId="0A401745" w14:textId="2511B8EB" w:rsidR="00322D62" w:rsidRPr="000F4038" w:rsidRDefault="00322D62" w:rsidP="00974780">
            <w:pPr>
              <w:spacing w:before="60" w:after="60" w:line="240" w:lineRule="auto"/>
              <w:ind w:left="176" w:right="176"/>
              <w:rPr>
                <w:rFonts w:ascii="Calibri" w:eastAsia="Times New Roman" w:hAnsi="Calibri" w:cs="Calibri"/>
                <w:i/>
                <w:sz w:val="20"/>
                <w:szCs w:val="20"/>
                <w:highlight w:val="yellow"/>
                <w:lang w:eastAsia="el-GR"/>
              </w:rPr>
            </w:pPr>
            <w:r w:rsidRPr="000F4038">
              <w:rPr>
                <w:rFonts w:ascii="Calibri" w:eastAsia="Times New Roman" w:hAnsi="Calibri" w:cs="Calibri"/>
                <w:i/>
                <w:sz w:val="20"/>
                <w:szCs w:val="20"/>
                <w:lang w:eastAsia="el-GR"/>
              </w:rPr>
              <w:t xml:space="preserve">Θα πρέπει να προσδιορίζεται πολιτική ελέγχων. Οι έλεγχοι και οι επιθεωρήσεις πρέπει να γίνονται από ανεξάρτητο </w:t>
            </w:r>
            <w:r w:rsidRPr="000F4038">
              <w:rPr>
                <w:rFonts w:ascii="Calibri" w:eastAsia="Times New Roman" w:hAnsi="Calibri" w:cs="Calibri"/>
                <w:i/>
                <w:sz w:val="20"/>
                <w:szCs w:val="20"/>
                <w:lang w:eastAsia="el-GR"/>
              </w:rPr>
              <w:lastRenderedPageBreak/>
              <w:t>τμήμα/ομάδα σε σχέση με τη δομή που ευθύνεται για την οργάνωση της παραγωγής.</w:t>
            </w:r>
          </w:p>
        </w:tc>
        <w:tc>
          <w:tcPr>
            <w:tcW w:w="905" w:type="dxa"/>
          </w:tcPr>
          <w:p w14:paraId="40EA2361"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895" w:type="dxa"/>
          </w:tcPr>
          <w:p w14:paraId="1742836F"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c>
          <w:tcPr>
            <w:tcW w:w="1754" w:type="dxa"/>
          </w:tcPr>
          <w:p w14:paraId="0A82A4DC" w14:textId="77777777" w:rsidR="00322D62" w:rsidRPr="000F4038" w:rsidRDefault="00322D62" w:rsidP="00974780">
            <w:pPr>
              <w:spacing w:before="60" w:after="60" w:line="240" w:lineRule="auto"/>
              <w:ind w:left="176" w:right="176"/>
              <w:rPr>
                <w:rFonts w:ascii="Calibri" w:eastAsia="Times New Roman" w:hAnsi="Calibri" w:cs="Calibri"/>
                <w:i/>
                <w:sz w:val="20"/>
                <w:szCs w:val="20"/>
                <w:lang w:eastAsia="el-GR"/>
              </w:rPr>
            </w:pPr>
          </w:p>
        </w:tc>
      </w:tr>
    </w:tbl>
    <w:p w14:paraId="63D65C57" w14:textId="77777777" w:rsidR="000E0D2D" w:rsidRPr="000F4038" w:rsidRDefault="000E0D2D" w:rsidP="000E0D2D">
      <w:pPr>
        <w:ind w:right="-563"/>
        <w:rPr>
          <w:rFonts w:ascii="Calibri" w:eastAsia="Calibri" w:hAnsi="Calibri" w:cs="Arial"/>
        </w:rPr>
      </w:pPr>
    </w:p>
    <w:p w14:paraId="47D3E017" w14:textId="77777777" w:rsidR="00400470" w:rsidRDefault="00400470" w:rsidP="000E0D2D">
      <w:pPr>
        <w:ind w:right="-563"/>
        <w:sectPr w:rsidR="00400470" w:rsidSect="00322D62">
          <w:footnotePr>
            <w:numFmt w:val="chicago"/>
          </w:footnotePr>
          <w:pgSz w:w="12240" w:h="15840"/>
          <w:pgMar w:top="1701" w:right="1440" w:bottom="1985" w:left="1440" w:header="720" w:footer="927" w:gutter="0"/>
          <w:cols w:space="720"/>
          <w:docGrid w:linePitch="360"/>
        </w:sectPr>
      </w:pPr>
    </w:p>
    <w:p w14:paraId="2648BEC7" w14:textId="72923AC9" w:rsidR="00400470" w:rsidRPr="000E0D2D" w:rsidRDefault="00322D62" w:rsidP="00400470">
      <w:pPr>
        <w:pStyle w:val="1"/>
        <w:rPr>
          <w:rFonts w:eastAsia="Calibri"/>
          <w:sz w:val="28"/>
          <w:szCs w:val="28"/>
        </w:rPr>
      </w:pPr>
      <w:bookmarkStart w:id="7" w:name="_Toc148885328"/>
      <w:r>
        <w:rPr>
          <w:rFonts w:eastAsia="Calibri"/>
          <w:sz w:val="28"/>
          <w:szCs w:val="28"/>
        </w:rPr>
        <w:lastRenderedPageBreak/>
        <w:t>Κατάλογος ελέγχου</w:t>
      </w:r>
      <w:r w:rsidR="00400470" w:rsidRPr="000E0D2D">
        <w:rPr>
          <w:rFonts w:eastAsia="Calibri"/>
          <w:sz w:val="28"/>
          <w:szCs w:val="28"/>
        </w:rPr>
        <w:t xml:space="preserve"> για την εκπόνηση </w:t>
      </w:r>
      <w:r w:rsidR="00400470" w:rsidRPr="00D22676">
        <w:rPr>
          <w:rFonts w:eastAsia="Calibri"/>
          <w:sz w:val="28"/>
          <w:szCs w:val="28"/>
        </w:rPr>
        <w:t>Εσωτερικού Σχέδιου Έκτακτης Ανάγκης</w:t>
      </w:r>
      <w:r w:rsidR="00400470" w:rsidRPr="000E0D2D">
        <w:rPr>
          <w:rFonts w:eastAsia="Calibri"/>
          <w:sz w:val="28"/>
          <w:szCs w:val="28"/>
        </w:rPr>
        <w:t xml:space="preserve"> (</w:t>
      </w:r>
      <w:proofErr w:type="spellStart"/>
      <w:r w:rsidR="00400470">
        <w:rPr>
          <w:rFonts w:eastAsia="Calibri"/>
          <w:sz w:val="28"/>
          <w:szCs w:val="28"/>
        </w:rPr>
        <w:t>ΕΣΕΑ</w:t>
      </w:r>
      <w:proofErr w:type="spellEnd"/>
      <w:r w:rsidR="00400470" w:rsidRPr="000E0D2D">
        <w:rPr>
          <w:rFonts w:eastAsia="Calibri"/>
          <w:sz w:val="28"/>
          <w:szCs w:val="28"/>
        </w:rPr>
        <w:t>)</w:t>
      </w:r>
      <w:r>
        <w:rPr>
          <w:rFonts w:eastAsia="Calibri"/>
          <w:sz w:val="28"/>
          <w:szCs w:val="28"/>
        </w:rPr>
        <w:t xml:space="preserve"> σε εγκαταστάσεις ανώτερης βαθμίδας</w:t>
      </w:r>
      <w:bookmarkEnd w:id="7"/>
    </w:p>
    <w:tbl>
      <w:tblPr>
        <w:tblW w:w="1008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3969"/>
        <w:gridCol w:w="732"/>
        <w:gridCol w:w="729"/>
        <w:gridCol w:w="1505"/>
      </w:tblGrid>
      <w:tr w:rsidR="00322D62" w:rsidRPr="00322D62" w14:paraId="53435ADD" w14:textId="3677A9AF" w:rsidTr="00322D62">
        <w:trPr>
          <w:trHeight w:val="464"/>
          <w:tblHeader/>
        </w:trPr>
        <w:tc>
          <w:tcPr>
            <w:tcW w:w="3149" w:type="dxa"/>
            <w:tcBorders>
              <w:top w:val="single" w:sz="4" w:space="0" w:color="auto"/>
              <w:left w:val="single" w:sz="4" w:space="0" w:color="auto"/>
              <w:bottom w:val="single" w:sz="8" w:space="0" w:color="auto"/>
              <w:right w:val="single" w:sz="8" w:space="0" w:color="auto"/>
            </w:tcBorders>
            <w:shd w:val="clear" w:color="auto" w:fill="3465A5"/>
            <w:hideMark/>
          </w:tcPr>
          <w:p w14:paraId="4FCBABC3" w14:textId="1D3D806F" w:rsidR="00322D62" w:rsidRPr="00322D62" w:rsidRDefault="00322D62" w:rsidP="000742A6">
            <w:pPr>
              <w:spacing w:beforeLines="60" w:before="144" w:afterLines="60" w:after="144" w:line="240" w:lineRule="auto"/>
              <w:rPr>
                <w:rFonts w:ascii="Calibri" w:eastAsia="Calibri" w:hAnsi="Calibri" w:cs="Calibri"/>
                <w:b/>
                <w:bCs/>
                <w:color w:val="FFFFFF" w:themeColor="background1"/>
                <w:sz w:val="20"/>
                <w:szCs w:val="20"/>
              </w:rPr>
            </w:pPr>
            <w:r w:rsidRPr="00322D62">
              <w:rPr>
                <w:rFonts w:ascii="Calibri" w:eastAsia="Calibri" w:hAnsi="Calibri" w:cs="Calibri"/>
                <w:b/>
                <w:bCs/>
                <w:color w:val="FFFFFF" w:themeColor="background1"/>
                <w:sz w:val="20"/>
                <w:szCs w:val="20"/>
              </w:rPr>
              <w:t>Έλεγχος</w:t>
            </w:r>
          </w:p>
        </w:tc>
        <w:tc>
          <w:tcPr>
            <w:tcW w:w="3969" w:type="dxa"/>
            <w:tcBorders>
              <w:top w:val="single" w:sz="4" w:space="0" w:color="auto"/>
              <w:left w:val="nil"/>
              <w:bottom w:val="single" w:sz="8" w:space="0" w:color="auto"/>
              <w:right w:val="single" w:sz="4" w:space="0" w:color="auto"/>
            </w:tcBorders>
            <w:shd w:val="clear" w:color="auto" w:fill="3465A5"/>
          </w:tcPr>
          <w:p w14:paraId="53893F04" w14:textId="4A4C41A1" w:rsidR="00322D62" w:rsidRPr="00322D62" w:rsidRDefault="00432598" w:rsidP="000742A6">
            <w:pPr>
              <w:tabs>
                <w:tab w:val="left" w:pos="1452"/>
              </w:tabs>
              <w:spacing w:beforeLines="60" w:before="144" w:afterLines="60" w:after="144" w:line="240" w:lineRule="auto"/>
              <w:ind w:left="34" w:right="176"/>
              <w:jc w:val="center"/>
              <w:rPr>
                <w:rFonts w:ascii="Calibri" w:eastAsia="Calibri" w:hAnsi="Calibri" w:cs="Calibri"/>
                <w:b/>
                <w:bCs/>
                <w:i/>
                <w:color w:val="FFFFFF" w:themeColor="background1"/>
                <w:sz w:val="20"/>
                <w:szCs w:val="20"/>
              </w:rPr>
            </w:pPr>
            <w:r>
              <w:rPr>
                <w:rFonts w:ascii="Calibri" w:eastAsia="Calibri" w:hAnsi="Calibri" w:cs="Calibri"/>
                <w:b/>
                <w:bCs/>
                <w:i/>
                <w:color w:val="FFFFFF" w:themeColor="background1"/>
                <w:sz w:val="20"/>
                <w:szCs w:val="20"/>
              </w:rPr>
              <w:t>Οδηγίες</w:t>
            </w:r>
          </w:p>
        </w:tc>
        <w:tc>
          <w:tcPr>
            <w:tcW w:w="732" w:type="dxa"/>
            <w:tcBorders>
              <w:top w:val="single" w:sz="4" w:space="0" w:color="auto"/>
              <w:left w:val="nil"/>
              <w:bottom w:val="single" w:sz="8" w:space="0" w:color="auto"/>
              <w:right w:val="single" w:sz="4" w:space="0" w:color="auto"/>
            </w:tcBorders>
            <w:shd w:val="clear" w:color="auto" w:fill="3465A5"/>
          </w:tcPr>
          <w:p w14:paraId="06265C29" w14:textId="7E99B0F6" w:rsidR="00322D62" w:rsidRPr="00322D62" w:rsidRDefault="00322D62" w:rsidP="000742A6">
            <w:pPr>
              <w:tabs>
                <w:tab w:val="left" w:pos="1452"/>
              </w:tabs>
              <w:spacing w:beforeLines="60" w:before="144" w:afterLines="60" w:after="144" w:line="240" w:lineRule="auto"/>
              <w:ind w:left="34" w:right="176"/>
              <w:jc w:val="center"/>
              <w:rPr>
                <w:rFonts w:ascii="Calibri" w:eastAsia="Calibri" w:hAnsi="Calibri" w:cs="Calibri"/>
                <w:b/>
                <w:bCs/>
                <w:i/>
                <w:color w:val="FFFFFF" w:themeColor="background1"/>
                <w:sz w:val="20"/>
                <w:szCs w:val="20"/>
              </w:rPr>
            </w:pPr>
            <w:r>
              <w:rPr>
                <w:rFonts w:ascii="Calibri" w:eastAsia="Calibri" w:hAnsi="Calibri" w:cs="Calibri"/>
                <w:b/>
                <w:bCs/>
                <w:i/>
                <w:color w:val="FFFFFF" w:themeColor="background1"/>
                <w:sz w:val="20"/>
                <w:szCs w:val="20"/>
              </w:rPr>
              <w:t>ΝΑΙ</w:t>
            </w:r>
          </w:p>
        </w:tc>
        <w:tc>
          <w:tcPr>
            <w:tcW w:w="729" w:type="dxa"/>
            <w:tcBorders>
              <w:top w:val="single" w:sz="4" w:space="0" w:color="auto"/>
              <w:left w:val="nil"/>
              <w:bottom w:val="single" w:sz="8" w:space="0" w:color="auto"/>
              <w:right w:val="single" w:sz="4" w:space="0" w:color="auto"/>
            </w:tcBorders>
            <w:shd w:val="clear" w:color="auto" w:fill="3465A5"/>
          </w:tcPr>
          <w:p w14:paraId="3B2F79DE" w14:textId="730CE620" w:rsidR="00322D62" w:rsidRDefault="00322D62" w:rsidP="000742A6">
            <w:pPr>
              <w:tabs>
                <w:tab w:val="left" w:pos="1452"/>
              </w:tabs>
              <w:spacing w:beforeLines="60" w:before="144" w:afterLines="60" w:after="144" w:line="240" w:lineRule="auto"/>
              <w:ind w:left="34" w:right="176"/>
              <w:jc w:val="center"/>
              <w:rPr>
                <w:rFonts w:ascii="Calibri" w:eastAsia="Calibri" w:hAnsi="Calibri" w:cs="Calibri"/>
                <w:b/>
                <w:bCs/>
                <w:i/>
                <w:color w:val="FFFFFF" w:themeColor="background1"/>
                <w:sz w:val="20"/>
                <w:szCs w:val="20"/>
              </w:rPr>
            </w:pPr>
            <w:r>
              <w:rPr>
                <w:rFonts w:ascii="Calibri" w:eastAsia="Calibri" w:hAnsi="Calibri" w:cs="Calibri"/>
                <w:b/>
                <w:bCs/>
                <w:i/>
                <w:color w:val="FFFFFF" w:themeColor="background1"/>
                <w:sz w:val="20"/>
                <w:szCs w:val="20"/>
              </w:rPr>
              <w:t>ΟΧΙ</w:t>
            </w:r>
          </w:p>
        </w:tc>
        <w:tc>
          <w:tcPr>
            <w:tcW w:w="1505" w:type="dxa"/>
            <w:tcBorders>
              <w:top w:val="single" w:sz="4" w:space="0" w:color="auto"/>
              <w:left w:val="nil"/>
              <w:bottom w:val="single" w:sz="8" w:space="0" w:color="auto"/>
              <w:right w:val="single" w:sz="4" w:space="0" w:color="auto"/>
            </w:tcBorders>
            <w:shd w:val="clear" w:color="auto" w:fill="3465A5"/>
          </w:tcPr>
          <w:p w14:paraId="27B56648" w14:textId="111B613F" w:rsidR="00322D62" w:rsidRDefault="00322D62" w:rsidP="000742A6">
            <w:pPr>
              <w:tabs>
                <w:tab w:val="left" w:pos="1452"/>
              </w:tabs>
              <w:spacing w:beforeLines="60" w:before="144" w:afterLines="60" w:after="144" w:line="240" w:lineRule="auto"/>
              <w:ind w:left="34" w:right="176"/>
              <w:jc w:val="center"/>
              <w:rPr>
                <w:rFonts w:ascii="Calibri" w:eastAsia="Calibri" w:hAnsi="Calibri" w:cs="Calibri"/>
                <w:b/>
                <w:bCs/>
                <w:i/>
                <w:color w:val="FFFFFF" w:themeColor="background1"/>
                <w:sz w:val="20"/>
                <w:szCs w:val="20"/>
              </w:rPr>
            </w:pPr>
            <w:r>
              <w:rPr>
                <w:rFonts w:ascii="Calibri" w:eastAsia="Calibri" w:hAnsi="Calibri" w:cs="Calibri"/>
                <w:b/>
                <w:bCs/>
                <w:i/>
                <w:color w:val="FFFFFF" w:themeColor="background1"/>
                <w:sz w:val="20"/>
                <w:szCs w:val="20"/>
              </w:rPr>
              <w:t>Σε εκκρεμότητα</w:t>
            </w:r>
          </w:p>
        </w:tc>
      </w:tr>
      <w:tr w:rsidR="000742A6" w:rsidRPr="00F66A52" w14:paraId="7EE89F6E" w14:textId="7521AB79" w:rsidTr="0070193F">
        <w:trPr>
          <w:trHeight w:val="328"/>
        </w:trPr>
        <w:tc>
          <w:tcPr>
            <w:tcW w:w="7118" w:type="dxa"/>
            <w:gridSpan w:val="2"/>
            <w:tcBorders>
              <w:top w:val="nil"/>
              <w:left w:val="single" w:sz="4" w:space="0" w:color="auto"/>
              <w:bottom w:val="single" w:sz="8" w:space="0" w:color="auto"/>
              <w:right w:val="single" w:sz="4" w:space="0" w:color="auto"/>
            </w:tcBorders>
            <w:shd w:val="clear" w:color="auto" w:fill="FDE9D9"/>
          </w:tcPr>
          <w:p w14:paraId="0C24E818" w14:textId="2F109B9E"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b/>
                <w:i/>
                <w:color w:val="000000"/>
                <w:sz w:val="20"/>
                <w:szCs w:val="20"/>
              </w:rPr>
            </w:pPr>
            <w:r w:rsidRPr="00322D62">
              <w:rPr>
                <w:rFonts w:ascii="Calibri" w:eastAsia="Calibri" w:hAnsi="Calibri" w:cs="Calibri"/>
                <w:b/>
                <w:bCs/>
                <w:color w:val="000000"/>
                <w:sz w:val="20"/>
                <w:szCs w:val="20"/>
              </w:rPr>
              <w:t>Γενικά</w:t>
            </w:r>
          </w:p>
        </w:tc>
        <w:tc>
          <w:tcPr>
            <w:tcW w:w="732" w:type="dxa"/>
            <w:tcBorders>
              <w:top w:val="nil"/>
              <w:left w:val="nil"/>
              <w:bottom w:val="single" w:sz="8" w:space="0" w:color="auto"/>
              <w:right w:val="single" w:sz="4" w:space="0" w:color="auto"/>
            </w:tcBorders>
            <w:shd w:val="clear" w:color="auto" w:fill="FDE9D9"/>
          </w:tcPr>
          <w:p w14:paraId="053C1723"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b/>
                <w:i/>
                <w:color w:val="000000"/>
                <w:sz w:val="20"/>
                <w:szCs w:val="20"/>
              </w:rPr>
            </w:pPr>
          </w:p>
        </w:tc>
        <w:tc>
          <w:tcPr>
            <w:tcW w:w="729" w:type="dxa"/>
            <w:tcBorders>
              <w:top w:val="nil"/>
              <w:left w:val="nil"/>
              <w:bottom w:val="single" w:sz="8" w:space="0" w:color="auto"/>
              <w:right w:val="single" w:sz="4" w:space="0" w:color="auto"/>
            </w:tcBorders>
            <w:shd w:val="clear" w:color="auto" w:fill="FDE9D9"/>
          </w:tcPr>
          <w:p w14:paraId="1F7F2D9E"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b/>
                <w:i/>
                <w:color w:val="000000"/>
                <w:sz w:val="20"/>
                <w:szCs w:val="20"/>
              </w:rPr>
            </w:pPr>
          </w:p>
        </w:tc>
        <w:tc>
          <w:tcPr>
            <w:tcW w:w="1505" w:type="dxa"/>
            <w:tcBorders>
              <w:top w:val="nil"/>
              <w:left w:val="nil"/>
              <w:bottom w:val="single" w:sz="8" w:space="0" w:color="auto"/>
              <w:right w:val="single" w:sz="4" w:space="0" w:color="auto"/>
            </w:tcBorders>
            <w:shd w:val="clear" w:color="auto" w:fill="FDE9D9"/>
          </w:tcPr>
          <w:p w14:paraId="27BC4090"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b/>
                <w:i/>
                <w:color w:val="000000"/>
                <w:sz w:val="20"/>
                <w:szCs w:val="20"/>
              </w:rPr>
            </w:pPr>
          </w:p>
        </w:tc>
      </w:tr>
      <w:tr w:rsidR="00322D62" w:rsidRPr="00F66A52" w14:paraId="706C2EFD" w14:textId="7C0594AC" w:rsidTr="00322D62">
        <w:trPr>
          <w:trHeight w:val="1078"/>
        </w:trPr>
        <w:tc>
          <w:tcPr>
            <w:tcW w:w="3149" w:type="dxa"/>
            <w:tcBorders>
              <w:top w:val="nil"/>
              <w:left w:val="single" w:sz="4" w:space="0" w:color="auto"/>
              <w:bottom w:val="single" w:sz="8" w:space="0" w:color="auto"/>
              <w:right w:val="single" w:sz="8" w:space="0" w:color="auto"/>
            </w:tcBorders>
            <w:shd w:val="clear" w:color="auto" w:fill="auto"/>
            <w:hideMark/>
          </w:tcPr>
          <w:p w14:paraId="3D394070"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Υπάρχει αναθεωρημένο έγγραφο </w:t>
            </w:r>
            <w:proofErr w:type="spellStart"/>
            <w:r w:rsidRPr="00322D62">
              <w:rPr>
                <w:rFonts w:ascii="Calibri" w:eastAsia="Calibri" w:hAnsi="Calibri" w:cs="Calibri"/>
                <w:b/>
                <w:bCs/>
                <w:color w:val="000000"/>
                <w:sz w:val="20"/>
                <w:szCs w:val="20"/>
              </w:rPr>
              <w:t>ΕΣΕΑ</w:t>
            </w:r>
            <w:proofErr w:type="spellEnd"/>
            <w:r w:rsidRPr="00322D62">
              <w:rPr>
                <w:rFonts w:ascii="Calibri" w:eastAsia="Calibri" w:hAnsi="Calibri" w:cs="Calibri"/>
                <w:b/>
                <w:bCs/>
                <w:color w:val="000000"/>
                <w:sz w:val="20"/>
                <w:szCs w:val="20"/>
              </w:rPr>
              <w:t xml:space="preserve"> και έχει εγκριθεί από την οικεία Πυροσβεστική Υπηρεσία;</w:t>
            </w:r>
          </w:p>
        </w:tc>
        <w:tc>
          <w:tcPr>
            <w:tcW w:w="3969" w:type="dxa"/>
            <w:tcBorders>
              <w:top w:val="nil"/>
              <w:left w:val="nil"/>
              <w:bottom w:val="single" w:sz="8" w:space="0" w:color="auto"/>
              <w:right w:val="single" w:sz="4" w:space="0" w:color="auto"/>
            </w:tcBorders>
            <w:shd w:val="clear" w:color="auto" w:fill="auto"/>
          </w:tcPr>
          <w:p w14:paraId="5869DDBB"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Το </w:t>
            </w:r>
            <w:proofErr w:type="spellStart"/>
            <w:r w:rsidRPr="00F66A52">
              <w:rPr>
                <w:rFonts w:ascii="Calibri" w:eastAsia="Calibri" w:hAnsi="Calibri" w:cs="Calibri"/>
                <w:i/>
                <w:color w:val="000000"/>
                <w:sz w:val="20"/>
                <w:szCs w:val="20"/>
              </w:rPr>
              <w:t>ΕΣΕΑ</w:t>
            </w:r>
            <w:proofErr w:type="spellEnd"/>
            <w:r w:rsidRPr="00F66A52">
              <w:rPr>
                <w:rFonts w:ascii="Calibri" w:eastAsia="Calibri" w:hAnsi="Calibri" w:cs="Calibri"/>
                <w:i/>
                <w:color w:val="000000"/>
                <w:sz w:val="20"/>
                <w:szCs w:val="20"/>
              </w:rPr>
              <w:t xml:space="preserve"> πρέπει να περιλαμβάνει το σύνολο των δράσεων και ενεργειών για την αντιμετώπιση έκτακτων καταστάσεων και να αναθεωρείται τουλάχιστον κάθε 3 χρόνια ή όταν προκύπτει ανάγκη διορθωτικών αλλαγών.</w:t>
            </w:r>
          </w:p>
        </w:tc>
        <w:tc>
          <w:tcPr>
            <w:tcW w:w="732" w:type="dxa"/>
            <w:tcBorders>
              <w:top w:val="nil"/>
              <w:left w:val="nil"/>
              <w:bottom w:val="single" w:sz="8" w:space="0" w:color="auto"/>
              <w:right w:val="single" w:sz="4" w:space="0" w:color="auto"/>
            </w:tcBorders>
          </w:tcPr>
          <w:p w14:paraId="3EED089C"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1344EF2F"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7D258BCF"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7D17982A" w14:textId="247171D2" w:rsidTr="00322D62">
        <w:trPr>
          <w:trHeight w:val="440"/>
        </w:trPr>
        <w:tc>
          <w:tcPr>
            <w:tcW w:w="3149" w:type="dxa"/>
            <w:tcBorders>
              <w:top w:val="nil"/>
              <w:left w:val="single" w:sz="4" w:space="0" w:color="auto"/>
              <w:bottom w:val="single" w:sz="8" w:space="0" w:color="auto"/>
              <w:right w:val="single" w:sz="8" w:space="0" w:color="auto"/>
            </w:tcBorders>
            <w:shd w:val="clear" w:color="auto" w:fill="auto"/>
          </w:tcPr>
          <w:p w14:paraId="01539ADF" w14:textId="3263E0B5"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Το </w:t>
            </w:r>
            <w:proofErr w:type="spellStart"/>
            <w:r w:rsidRPr="00322D62">
              <w:rPr>
                <w:rFonts w:ascii="Calibri" w:eastAsia="Calibri" w:hAnsi="Calibri" w:cs="Calibri"/>
                <w:b/>
                <w:bCs/>
                <w:color w:val="000000"/>
                <w:sz w:val="20"/>
                <w:szCs w:val="20"/>
              </w:rPr>
              <w:t>ΕΣΕΑ</w:t>
            </w:r>
            <w:proofErr w:type="spellEnd"/>
            <w:r w:rsidRPr="00322D62">
              <w:rPr>
                <w:rFonts w:ascii="Calibri" w:eastAsia="Calibri" w:hAnsi="Calibri" w:cs="Calibri"/>
                <w:b/>
                <w:bCs/>
                <w:color w:val="000000"/>
                <w:sz w:val="20"/>
                <w:szCs w:val="20"/>
              </w:rPr>
              <w:t xml:space="preserve"> καλύπτει όλο το φάσμα των αναμενόμενων συμβάντων, τα οποία μπορεί να οδηγήσουν σε Βιομηχανικό Ατύχημα Μεγάλης Έκτασης (</w:t>
            </w:r>
            <w:proofErr w:type="spellStart"/>
            <w:r w:rsidRPr="00322D62">
              <w:rPr>
                <w:rFonts w:ascii="Calibri" w:eastAsia="Calibri" w:hAnsi="Calibri" w:cs="Calibri"/>
                <w:b/>
                <w:bCs/>
                <w:color w:val="000000"/>
                <w:sz w:val="20"/>
                <w:szCs w:val="20"/>
              </w:rPr>
              <w:t>Β.Α.Μ.Ε</w:t>
            </w:r>
            <w:proofErr w:type="spellEnd"/>
            <w:r w:rsidRPr="00322D62">
              <w:rPr>
                <w:rFonts w:ascii="Calibri" w:eastAsia="Calibri" w:hAnsi="Calibri" w:cs="Calibri"/>
                <w:b/>
                <w:bCs/>
                <w:color w:val="000000"/>
                <w:sz w:val="20"/>
                <w:szCs w:val="20"/>
              </w:rPr>
              <w:t>.);</w:t>
            </w:r>
          </w:p>
        </w:tc>
        <w:tc>
          <w:tcPr>
            <w:tcW w:w="3969" w:type="dxa"/>
            <w:tcBorders>
              <w:top w:val="nil"/>
              <w:left w:val="nil"/>
              <w:bottom w:val="single" w:sz="8" w:space="0" w:color="auto"/>
              <w:right w:val="single" w:sz="4" w:space="0" w:color="auto"/>
            </w:tcBorders>
            <w:shd w:val="clear" w:color="auto" w:fill="auto"/>
          </w:tcPr>
          <w:p w14:paraId="7F691355" w14:textId="2B802A8E"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Το </w:t>
            </w:r>
            <w:proofErr w:type="spellStart"/>
            <w:r w:rsidRPr="00F66A52">
              <w:rPr>
                <w:rFonts w:ascii="Calibri" w:eastAsia="Calibri" w:hAnsi="Calibri" w:cs="Calibri"/>
                <w:i/>
                <w:color w:val="000000"/>
                <w:sz w:val="20"/>
                <w:szCs w:val="20"/>
              </w:rPr>
              <w:t>ΕΣΕΑ</w:t>
            </w:r>
            <w:proofErr w:type="spellEnd"/>
            <w:r w:rsidRPr="00F66A52">
              <w:rPr>
                <w:rFonts w:ascii="Calibri" w:eastAsia="Calibri" w:hAnsi="Calibri" w:cs="Calibri"/>
                <w:i/>
                <w:color w:val="000000"/>
                <w:sz w:val="20"/>
                <w:szCs w:val="20"/>
              </w:rPr>
              <w:t xml:space="preserve"> πρέπει να καλύπτει όλα τα πιθανά σενάρια που μπορεί να οδηγήσουν σε </w:t>
            </w:r>
            <w:proofErr w:type="spellStart"/>
            <w:r>
              <w:rPr>
                <w:rFonts w:ascii="Calibri" w:eastAsia="Calibri" w:hAnsi="Calibri" w:cs="Calibri"/>
                <w:i/>
                <w:color w:val="000000"/>
                <w:sz w:val="20"/>
                <w:szCs w:val="20"/>
              </w:rPr>
              <w:t>Β.Α.Μ.Ε</w:t>
            </w:r>
            <w:proofErr w:type="spellEnd"/>
            <w:r>
              <w:rPr>
                <w:rFonts w:ascii="Calibri" w:eastAsia="Calibri" w:hAnsi="Calibri" w:cs="Calibri"/>
                <w:i/>
                <w:color w:val="000000"/>
                <w:sz w:val="20"/>
                <w:szCs w:val="20"/>
              </w:rPr>
              <w:t>.</w:t>
            </w:r>
            <w:r w:rsidRPr="00F66A52">
              <w:rPr>
                <w:rFonts w:ascii="Calibri" w:eastAsia="Calibri" w:hAnsi="Calibri" w:cs="Calibri"/>
                <w:i/>
                <w:color w:val="000000"/>
                <w:sz w:val="20"/>
                <w:szCs w:val="20"/>
              </w:rPr>
              <w:t xml:space="preserve"> με έμφαση στα πλέον πιθανά. Ειδικότερα, θα πρέπει να περιλαμβάνει όλα τα σενάρια που περιγράφονται στη ΜΑ, αλλά και σενάρια μικρότερης έντασης που μπορεί να έχουν επιπτώσεις στους εργαζόμενους. Επίσης, το σχέδιο πρέπει να χαρακτηρίζεται από ευελιξία ώστε να ανταποκρίνεται σε ακραίες καταστάσεις λόγω τεχνολογικών ή άλλων αιτίων (π.χ. από φυσικές καταστροφές). </w:t>
            </w:r>
          </w:p>
        </w:tc>
        <w:tc>
          <w:tcPr>
            <w:tcW w:w="732" w:type="dxa"/>
            <w:tcBorders>
              <w:top w:val="nil"/>
              <w:left w:val="nil"/>
              <w:bottom w:val="single" w:sz="8" w:space="0" w:color="auto"/>
              <w:right w:val="single" w:sz="4" w:space="0" w:color="auto"/>
            </w:tcBorders>
          </w:tcPr>
          <w:p w14:paraId="34146DDA"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36599CCB"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2F28553D"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431B9ACE" w14:textId="395AD7BB" w:rsidTr="00322D62">
        <w:trPr>
          <w:trHeight w:val="440"/>
        </w:trPr>
        <w:tc>
          <w:tcPr>
            <w:tcW w:w="3149" w:type="dxa"/>
            <w:tcBorders>
              <w:top w:val="nil"/>
              <w:left w:val="single" w:sz="4" w:space="0" w:color="auto"/>
              <w:bottom w:val="single" w:sz="8" w:space="0" w:color="auto"/>
              <w:right w:val="single" w:sz="8" w:space="0" w:color="auto"/>
            </w:tcBorders>
            <w:shd w:val="clear" w:color="auto" w:fill="auto"/>
          </w:tcPr>
          <w:p w14:paraId="0D358B68"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Έχει προηγηθεί διαβούλευση με το προσωπικό;</w:t>
            </w:r>
          </w:p>
        </w:tc>
        <w:tc>
          <w:tcPr>
            <w:tcW w:w="3969" w:type="dxa"/>
            <w:tcBorders>
              <w:top w:val="nil"/>
              <w:left w:val="nil"/>
              <w:bottom w:val="single" w:sz="8" w:space="0" w:color="auto"/>
              <w:right w:val="single" w:sz="4" w:space="0" w:color="auto"/>
            </w:tcBorders>
            <w:shd w:val="clear" w:color="auto" w:fill="auto"/>
          </w:tcPr>
          <w:p w14:paraId="5A31C9E7"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Η διαβούλευση με το μόνιμο προσωπικό και κατά περίπτωση με το προσωπικό των εργολάβων, αποσκοπεί στη βελτίωση της αποτελεσματικότητας του σχεδίου, αλλά και της προσαρμογής στις πραγματικές συνθήκες της εγκατάστασης. </w:t>
            </w:r>
          </w:p>
        </w:tc>
        <w:tc>
          <w:tcPr>
            <w:tcW w:w="732" w:type="dxa"/>
            <w:tcBorders>
              <w:top w:val="nil"/>
              <w:left w:val="nil"/>
              <w:bottom w:val="single" w:sz="8" w:space="0" w:color="auto"/>
              <w:right w:val="single" w:sz="4" w:space="0" w:color="auto"/>
            </w:tcBorders>
          </w:tcPr>
          <w:p w14:paraId="082E4D11"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1B3CC039"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6D130137"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359DDCB3" w14:textId="0D22847C" w:rsidTr="00322D62">
        <w:trPr>
          <w:trHeight w:val="773"/>
        </w:trPr>
        <w:tc>
          <w:tcPr>
            <w:tcW w:w="3149" w:type="dxa"/>
            <w:tcBorders>
              <w:top w:val="nil"/>
              <w:left w:val="single" w:sz="4" w:space="0" w:color="auto"/>
              <w:bottom w:val="single" w:sz="8" w:space="0" w:color="auto"/>
              <w:right w:val="single" w:sz="8" w:space="0" w:color="auto"/>
            </w:tcBorders>
            <w:shd w:val="clear" w:color="auto" w:fill="auto"/>
          </w:tcPr>
          <w:p w14:paraId="150E9C4B"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Έχει προηγηθεί διαβούλευση με τις υπηρεσίες έκτακτης ανάγκης;  </w:t>
            </w:r>
          </w:p>
        </w:tc>
        <w:tc>
          <w:tcPr>
            <w:tcW w:w="3969" w:type="dxa"/>
            <w:tcBorders>
              <w:top w:val="nil"/>
              <w:left w:val="nil"/>
              <w:bottom w:val="single" w:sz="8" w:space="0" w:color="auto"/>
              <w:right w:val="single" w:sz="4" w:space="0" w:color="auto"/>
            </w:tcBorders>
            <w:shd w:val="clear" w:color="auto" w:fill="auto"/>
          </w:tcPr>
          <w:p w14:paraId="6C8E9959" w14:textId="36D0842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Στο </w:t>
            </w:r>
            <w:proofErr w:type="spellStart"/>
            <w:r w:rsidRPr="00F66A52">
              <w:rPr>
                <w:rFonts w:ascii="Calibri" w:eastAsia="Calibri" w:hAnsi="Calibri" w:cs="Calibri"/>
                <w:i/>
                <w:color w:val="000000"/>
                <w:sz w:val="20"/>
                <w:szCs w:val="20"/>
              </w:rPr>
              <w:t>ΕΣΕΑ</w:t>
            </w:r>
            <w:proofErr w:type="spellEnd"/>
            <w:r w:rsidRPr="00F66A52">
              <w:rPr>
                <w:rFonts w:ascii="Calibri" w:eastAsia="Calibri" w:hAnsi="Calibri" w:cs="Calibri"/>
                <w:i/>
                <w:color w:val="000000"/>
                <w:sz w:val="20"/>
                <w:szCs w:val="20"/>
              </w:rPr>
              <w:t xml:space="preserve"> πρέπει να προσδιορίζονται επακριβώς οι αναγκαίες ενέργειες για την υποδοχή υπηρεσιών έκτακτης ανάγκης σε περίπτωση </w:t>
            </w:r>
            <w:proofErr w:type="spellStart"/>
            <w:r>
              <w:rPr>
                <w:rFonts w:ascii="Calibri" w:eastAsia="Calibri" w:hAnsi="Calibri" w:cs="Calibri"/>
                <w:i/>
                <w:color w:val="000000"/>
                <w:sz w:val="20"/>
                <w:szCs w:val="20"/>
              </w:rPr>
              <w:t>Β.Α.Μ.Ε</w:t>
            </w:r>
            <w:proofErr w:type="spellEnd"/>
            <w:r>
              <w:rPr>
                <w:rFonts w:ascii="Calibri" w:eastAsia="Calibri" w:hAnsi="Calibri" w:cs="Calibri"/>
                <w:i/>
                <w:color w:val="000000"/>
                <w:sz w:val="20"/>
                <w:szCs w:val="20"/>
              </w:rPr>
              <w:t>.</w:t>
            </w:r>
            <w:r w:rsidRPr="00F66A52">
              <w:rPr>
                <w:rFonts w:ascii="Calibri" w:eastAsia="Calibri" w:hAnsi="Calibri" w:cs="Calibri"/>
                <w:i/>
                <w:color w:val="000000"/>
                <w:sz w:val="20"/>
                <w:szCs w:val="20"/>
              </w:rPr>
              <w:t xml:space="preserve"> και ενδεχομένως για τη </w:t>
            </w:r>
            <w:r w:rsidRPr="00F66A52">
              <w:rPr>
                <w:rFonts w:ascii="Calibri" w:eastAsia="Calibri" w:hAnsi="Calibri" w:cs="Calibri"/>
                <w:i/>
                <w:color w:val="000000"/>
                <w:sz w:val="20"/>
                <w:szCs w:val="20"/>
              </w:rPr>
              <w:lastRenderedPageBreak/>
              <w:t>συμμετοχή σε δράσεις εκτός της εγκατάστασης.</w:t>
            </w:r>
          </w:p>
        </w:tc>
        <w:tc>
          <w:tcPr>
            <w:tcW w:w="732" w:type="dxa"/>
            <w:tcBorders>
              <w:top w:val="nil"/>
              <w:left w:val="nil"/>
              <w:bottom w:val="single" w:sz="8" w:space="0" w:color="auto"/>
              <w:right w:val="single" w:sz="4" w:space="0" w:color="auto"/>
            </w:tcBorders>
          </w:tcPr>
          <w:p w14:paraId="3FE43FDC"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17EA864C"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004132F0"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31713F05" w14:textId="604BC2E7" w:rsidTr="00322D62">
        <w:trPr>
          <w:trHeight w:val="1600"/>
        </w:trPr>
        <w:tc>
          <w:tcPr>
            <w:tcW w:w="3149" w:type="dxa"/>
            <w:tcBorders>
              <w:top w:val="nil"/>
              <w:left w:val="single" w:sz="4" w:space="0" w:color="auto"/>
              <w:bottom w:val="single" w:sz="8" w:space="0" w:color="auto"/>
              <w:right w:val="single" w:sz="8" w:space="0" w:color="auto"/>
            </w:tcBorders>
            <w:shd w:val="clear" w:color="auto" w:fill="auto"/>
          </w:tcPr>
          <w:p w14:paraId="04289220"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Διασφαλίζεται ότι υπάρχουν επαρκείς πόροι σε προσωπικό και εξοπλισμό και ότι αυτοί είναι διαθέσιμοι σε κάθε περίπτωση;</w:t>
            </w:r>
          </w:p>
        </w:tc>
        <w:tc>
          <w:tcPr>
            <w:tcW w:w="3969" w:type="dxa"/>
            <w:tcBorders>
              <w:top w:val="nil"/>
              <w:left w:val="nil"/>
              <w:bottom w:val="single" w:sz="8" w:space="0" w:color="auto"/>
              <w:right w:val="single" w:sz="4" w:space="0" w:color="auto"/>
            </w:tcBorders>
            <w:shd w:val="clear" w:color="auto" w:fill="auto"/>
          </w:tcPr>
          <w:p w14:paraId="237A99F6"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Η επάρκεια πόρων σε προσωπικό και εξοπλισμό αποτελεί απαραίτητη προϋπόθεση για την αξιοπιστία του σχεδίου. Επισημαίνεται ότι σε αρκετές περιπτώσεις μικρός αριθμός προσωπικού καλείται να καλύψει πολλούς ρόλους και αυτό υποβαθμίζει την αξιοπιστία του σχεδίου.</w:t>
            </w:r>
          </w:p>
        </w:tc>
        <w:tc>
          <w:tcPr>
            <w:tcW w:w="732" w:type="dxa"/>
            <w:tcBorders>
              <w:top w:val="nil"/>
              <w:left w:val="nil"/>
              <w:bottom w:val="single" w:sz="8" w:space="0" w:color="auto"/>
              <w:right w:val="single" w:sz="4" w:space="0" w:color="auto"/>
            </w:tcBorders>
          </w:tcPr>
          <w:p w14:paraId="74E0F645"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6E56D720"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55810E15"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0742A6" w:rsidRPr="00F66A52" w14:paraId="5824FCF2" w14:textId="53060EA6" w:rsidTr="003544D9">
        <w:trPr>
          <w:trHeight w:val="395"/>
        </w:trPr>
        <w:tc>
          <w:tcPr>
            <w:tcW w:w="7118" w:type="dxa"/>
            <w:gridSpan w:val="2"/>
            <w:tcBorders>
              <w:top w:val="nil"/>
              <w:left w:val="single" w:sz="4" w:space="0" w:color="auto"/>
              <w:bottom w:val="single" w:sz="8" w:space="0" w:color="auto"/>
              <w:right w:val="single" w:sz="4" w:space="0" w:color="auto"/>
            </w:tcBorders>
            <w:shd w:val="clear" w:color="auto" w:fill="FDE9D9"/>
          </w:tcPr>
          <w:p w14:paraId="612EB6BB" w14:textId="56CF50B2" w:rsidR="000742A6" w:rsidRPr="00F66A52" w:rsidRDefault="000742A6" w:rsidP="000742A6">
            <w:pPr>
              <w:spacing w:beforeLines="60" w:before="144" w:afterLines="60" w:after="144" w:line="240" w:lineRule="auto"/>
              <w:rPr>
                <w:rFonts w:ascii="Calibri" w:eastAsia="Calibri" w:hAnsi="Calibri" w:cs="Calibri"/>
                <w:b/>
                <w:color w:val="000000"/>
                <w:sz w:val="20"/>
                <w:szCs w:val="20"/>
              </w:rPr>
            </w:pPr>
            <w:r w:rsidRPr="00322D62">
              <w:rPr>
                <w:rFonts w:ascii="Calibri" w:eastAsia="Calibri" w:hAnsi="Calibri" w:cs="Calibri"/>
                <w:b/>
                <w:bCs/>
                <w:color w:val="000000"/>
                <w:sz w:val="20"/>
                <w:szCs w:val="20"/>
              </w:rPr>
              <w:t>Οργάνωση συναγερμού και επέμβασης</w:t>
            </w:r>
            <w:r w:rsidRPr="00F66A52">
              <w:rPr>
                <w:rFonts w:ascii="Calibri" w:eastAsia="Calibri" w:hAnsi="Calibri" w:cs="Calibri"/>
                <w:b/>
                <w:color w:val="000000"/>
                <w:sz w:val="20"/>
                <w:szCs w:val="20"/>
              </w:rPr>
              <w:t> </w:t>
            </w:r>
          </w:p>
        </w:tc>
        <w:tc>
          <w:tcPr>
            <w:tcW w:w="732" w:type="dxa"/>
            <w:tcBorders>
              <w:top w:val="nil"/>
              <w:left w:val="nil"/>
              <w:bottom w:val="single" w:sz="8" w:space="0" w:color="auto"/>
              <w:right w:val="single" w:sz="4" w:space="0" w:color="auto"/>
            </w:tcBorders>
            <w:shd w:val="clear" w:color="auto" w:fill="FDE9D9"/>
          </w:tcPr>
          <w:p w14:paraId="4A794F51"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b/>
                <w:color w:val="000000"/>
                <w:sz w:val="20"/>
                <w:szCs w:val="20"/>
              </w:rPr>
            </w:pPr>
          </w:p>
        </w:tc>
        <w:tc>
          <w:tcPr>
            <w:tcW w:w="729" w:type="dxa"/>
            <w:tcBorders>
              <w:top w:val="nil"/>
              <w:left w:val="nil"/>
              <w:bottom w:val="single" w:sz="8" w:space="0" w:color="auto"/>
              <w:right w:val="single" w:sz="4" w:space="0" w:color="auto"/>
            </w:tcBorders>
            <w:shd w:val="clear" w:color="auto" w:fill="FDE9D9"/>
          </w:tcPr>
          <w:p w14:paraId="39734A02"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b/>
                <w:color w:val="000000"/>
                <w:sz w:val="20"/>
                <w:szCs w:val="20"/>
              </w:rPr>
            </w:pPr>
          </w:p>
        </w:tc>
        <w:tc>
          <w:tcPr>
            <w:tcW w:w="1505" w:type="dxa"/>
            <w:tcBorders>
              <w:top w:val="nil"/>
              <w:left w:val="nil"/>
              <w:bottom w:val="single" w:sz="8" w:space="0" w:color="auto"/>
              <w:right w:val="single" w:sz="4" w:space="0" w:color="auto"/>
            </w:tcBorders>
            <w:shd w:val="clear" w:color="auto" w:fill="FDE9D9"/>
          </w:tcPr>
          <w:p w14:paraId="2A6CDA09"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b/>
                <w:color w:val="000000"/>
                <w:sz w:val="20"/>
                <w:szCs w:val="20"/>
              </w:rPr>
            </w:pPr>
          </w:p>
        </w:tc>
      </w:tr>
      <w:tr w:rsidR="00322D62" w:rsidRPr="00F66A52" w14:paraId="43136E3D" w14:textId="2CF55C0B" w:rsidTr="00322D62">
        <w:trPr>
          <w:trHeight w:val="395"/>
        </w:trPr>
        <w:tc>
          <w:tcPr>
            <w:tcW w:w="3149" w:type="dxa"/>
            <w:tcBorders>
              <w:top w:val="nil"/>
              <w:left w:val="single" w:sz="4" w:space="0" w:color="auto"/>
              <w:bottom w:val="single" w:sz="8" w:space="0" w:color="auto"/>
              <w:right w:val="single" w:sz="8" w:space="0" w:color="auto"/>
            </w:tcBorders>
            <w:shd w:val="clear" w:color="auto" w:fill="auto"/>
          </w:tcPr>
          <w:p w14:paraId="1E08C807"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Έχουν περιληφθεί στο οργανόγραμμα δομές για την αντιμετώπιση έκτακτων καταστάσεων; </w:t>
            </w:r>
          </w:p>
        </w:tc>
        <w:tc>
          <w:tcPr>
            <w:tcW w:w="3969" w:type="dxa"/>
            <w:tcBorders>
              <w:top w:val="nil"/>
              <w:left w:val="nil"/>
              <w:bottom w:val="single" w:sz="8" w:space="0" w:color="auto"/>
              <w:right w:val="single" w:sz="4" w:space="0" w:color="auto"/>
            </w:tcBorders>
            <w:shd w:val="clear" w:color="auto" w:fill="auto"/>
          </w:tcPr>
          <w:p w14:paraId="51EE6E89"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Η περιγραφή αρμοδιοτήτων πρέπει να είναι σχολαστική ώστε να μην υπάρχουν κενά ή αντικρουόμενες αρμοδιότητες. Επίσης, θα πρέπει να προσδιορίζεται με ακρίβεια η στελέχωση των οργανωτικών δομών είτε με ονομαστική αναφορά</w:t>
            </w:r>
            <w:r>
              <w:rPr>
                <w:rFonts w:ascii="Calibri" w:eastAsia="Calibri" w:hAnsi="Calibri" w:cs="Calibri"/>
                <w:i/>
                <w:color w:val="000000"/>
                <w:sz w:val="20"/>
                <w:szCs w:val="20"/>
              </w:rPr>
              <w:t>,</w:t>
            </w:r>
            <w:r w:rsidRPr="00F66A52">
              <w:rPr>
                <w:rFonts w:ascii="Calibri" w:eastAsia="Calibri" w:hAnsi="Calibri" w:cs="Calibri"/>
                <w:i/>
                <w:color w:val="000000"/>
                <w:sz w:val="20"/>
                <w:szCs w:val="20"/>
              </w:rPr>
              <w:t xml:space="preserve"> είτε με αναφορά θέσης/ιδιότητας του εμπλεκόμενου προσωπικού.</w:t>
            </w:r>
          </w:p>
        </w:tc>
        <w:tc>
          <w:tcPr>
            <w:tcW w:w="732" w:type="dxa"/>
            <w:tcBorders>
              <w:top w:val="nil"/>
              <w:left w:val="nil"/>
              <w:bottom w:val="single" w:sz="8" w:space="0" w:color="auto"/>
              <w:right w:val="single" w:sz="4" w:space="0" w:color="auto"/>
            </w:tcBorders>
          </w:tcPr>
          <w:p w14:paraId="24281CE9"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52528D3C"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5BD8E47E"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2B9A6EE2" w14:textId="2AC28F17" w:rsidTr="00322D62">
        <w:trPr>
          <w:trHeight w:val="575"/>
        </w:trPr>
        <w:tc>
          <w:tcPr>
            <w:tcW w:w="3149" w:type="dxa"/>
            <w:tcBorders>
              <w:top w:val="single" w:sz="4" w:space="0" w:color="auto"/>
              <w:left w:val="single" w:sz="4" w:space="0" w:color="auto"/>
              <w:bottom w:val="single" w:sz="4" w:space="0" w:color="auto"/>
              <w:right w:val="single" w:sz="4" w:space="0" w:color="auto"/>
            </w:tcBorders>
            <w:shd w:val="clear" w:color="auto" w:fill="auto"/>
          </w:tcPr>
          <w:p w14:paraId="5B78E649"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Προσδιορίζονται με σαφήνεια όλοι οι διακριτοί ρόλοι;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8276D57"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Θα πρέπει να προσδιορίζονται οι διακριτοί ρόλοι, ανεξάρτητα του εάν κάποιοι από αυτούς θα υπηρετούνται από τα ίδια πρόσωπα. Ενδεικτικά αναφέρονται οι αρμοδιότητες των ομάδων ή των υπεύθυνων πυροπροστασίας και καταστολής, εφαρμογής του Σχεδίου, Εκκένωσης, επικοινωνίας και συνεργασίας με τις υπηρεσίες έκτακτης ανάγκης, διάσωσης και παροχής πρώτων βοηθειών, κ.ά. </w:t>
            </w:r>
          </w:p>
        </w:tc>
        <w:tc>
          <w:tcPr>
            <w:tcW w:w="732" w:type="dxa"/>
            <w:tcBorders>
              <w:top w:val="single" w:sz="4" w:space="0" w:color="auto"/>
              <w:left w:val="single" w:sz="4" w:space="0" w:color="auto"/>
              <w:bottom w:val="single" w:sz="4" w:space="0" w:color="auto"/>
              <w:right w:val="single" w:sz="4" w:space="0" w:color="auto"/>
            </w:tcBorders>
          </w:tcPr>
          <w:p w14:paraId="71E1CE96"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single" w:sz="4" w:space="0" w:color="auto"/>
              <w:left w:val="single" w:sz="4" w:space="0" w:color="auto"/>
              <w:bottom w:val="single" w:sz="4" w:space="0" w:color="auto"/>
              <w:right w:val="single" w:sz="4" w:space="0" w:color="auto"/>
            </w:tcBorders>
          </w:tcPr>
          <w:p w14:paraId="785DE995"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single" w:sz="4" w:space="0" w:color="auto"/>
              <w:left w:val="single" w:sz="4" w:space="0" w:color="auto"/>
              <w:bottom w:val="single" w:sz="4" w:space="0" w:color="auto"/>
              <w:right w:val="single" w:sz="4" w:space="0" w:color="auto"/>
            </w:tcBorders>
          </w:tcPr>
          <w:p w14:paraId="04F82C9E"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766C051F" w14:textId="3FD452E9" w:rsidTr="00322D62">
        <w:trPr>
          <w:trHeight w:val="665"/>
        </w:trPr>
        <w:tc>
          <w:tcPr>
            <w:tcW w:w="3149" w:type="dxa"/>
            <w:tcBorders>
              <w:top w:val="single" w:sz="4" w:space="0" w:color="auto"/>
              <w:left w:val="single" w:sz="4" w:space="0" w:color="auto"/>
              <w:bottom w:val="single" w:sz="8" w:space="0" w:color="auto"/>
              <w:right w:val="single" w:sz="8" w:space="0" w:color="auto"/>
            </w:tcBorders>
            <w:shd w:val="clear" w:color="auto" w:fill="auto"/>
          </w:tcPr>
          <w:p w14:paraId="5E9CAA7E" w14:textId="77777777" w:rsidR="00322D62" w:rsidRPr="00322D62" w:rsidRDefault="00322D62" w:rsidP="000742A6">
            <w:pPr>
              <w:keepNext/>
              <w:keepLines/>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lastRenderedPageBreak/>
              <w:t>Περιλαμβάνεται Ομάδα Πυρασφάλειας (Ομάδα Πυροπροστασίας) με μόνιμο και έμπειρο προσωπικό;</w:t>
            </w:r>
          </w:p>
        </w:tc>
        <w:tc>
          <w:tcPr>
            <w:tcW w:w="3969" w:type="dxa"/>
            <w:tcBorders>
              <w:top w:val="single" w:sz="4" w:space="0" w:color="auto"/>
              <w:left w:val="nil"/>
              <w:bottom w:val="single" w:sz="8" w:space="0" w:color="auto"/>
              <w:right w:val="single" w:sz="4" w:space="0" w:color="auto"/>
            </w:tcBorders>
            <w:shd w:val="clear" w:color="auto" w:fill="auto"/>
          </w:tcPr>
          <w:p w14:paraId="3B458E2C" w14:textId="77777777" w:rsidR="00322D62" w:rsidRPr="00F66A52" w:rsidRDefault="00322D62" w:rsidP="000742A6">
            <w:pPr>
              <w:keepNext/>
              <w:keepLines/>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Η Ομάδα Πυρασφάλειας (στη σχετική νομοθεσία αναφέρεται ως Ομάδα Πυροπροστασίας), θα πρέπει να διαθέτει μόνιμο προσωπικό με ανάλογη ικανότητα, εμπειρία και εκπαίδευση. Θα πρέπει να περιγράφεται ο ρόλος της και οι επιμέρους ρόλοι (π.χ. Αρχηγός, Υπαρχηγός), καθώς και οι σχετικές ενέργειες που θα πραγματοποιηθούν ανάλογα με την περίπτωση.</w:t>
            </w:r>
          </w:p>
        </w:tc>
        <w:tc>
          <w:tcPr>
            <w:tcW w:w="732" w:type="dxa"/>
            <w:tcBorders>
              <w:top w:val="single" w:sz="4" w:space="0" w:color="auto"/>
              <w:left w:val="nil"/>
              <w:bottom w:val="single" w:sz="8" w:space="0" w:color="auto"/>
              <w:right w:val="single" w:sz="4" w:space="0" w:color="auto"/>
            </w:tcBorders>
          </w:tcPr>
          <w:p w14:paraId="090C7681" w14:textId="77777777" w:rsidR="00322D62" w:rsidRPr="00F66A52" w:rsidRDefault="00322D62" w:rsidP="000742A6">
            <w:pPr>
              <w:keepNext/>
              <w:keepLines/>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single" w:sz="4" w:space="0" w:color="auto"/>
              <w:left w:val="nil"/>
              <w:bottom w:val="single" w:sz="8" w:space="0" w:color="auto"/>
              <w:right w:val="single" w:sz="4" w:space="0" w:color="auto"/>
            </w:tcBorders>
          </w:tcPr>
          <w:p w14:paraId="60C3BF3F" w14:textId="77777777" w:rsidR="00322D62" w:rsidRPr="00F66A52" w:rsidRDefault="00322D62" w:rsidP="000742A6">
            <w:pPr>
              <w:keepNext/>
              <w:keepLines/>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single" w:sz="4" w:space="0" w:color="auto"/>
              <w:left w:val="nil"/>
              <w:bottom w:val="single" w:sz="8" w:space="0" w:color="auto"/>
              <w:right w:val="single" w:sz="4" w:space="0" w:color="auto"/>
            </w:tcBorders>
          </w:tcPr>
          <w:p w14:paraId="4F7D803F" w14:textId="77777777" w:rsidR="00322D62" w:rsidRPr="00F66A52" w:rsidRDefault="00322D62" w:rsidP="000742A6">
            <w:pPr>
              <w:keepNext/>
              <w:keepLines/>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6C99B329" w14:textId="1CADD54B" w:rsidTr="00322D62">
        <w:trPr>
          <w:trHeight w:val="665"/>
        </w:trPr>
        <w:tc>
          <w:tcPr>
            <w:tcW w:w="3149" w:type="dxa"/>
            <w:tcBorders>
              <w:top w:val="nil"/>
              <w:left w:val="single" w:sz="4" w:space="0" w:color="auto"/>
              <w:bottom w:val="single" w:sz="8" w:space="0" w:color="auto"/>
              <w:right w:val="single" w:sz="8" w:space="0" w:color="auto"/>
            </w:tcBorders>
            <w:shd w:val="clear" w:color="auto" w:fill="auto"/>
          </w:tcPr>
          <w:p w14:paraId="290D7FFB"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Περιλαμβάνονται ομάδες διάσωσης, παροχής πρώτων βοηθειών και εκκένωσης της εγκατάστασης;</w:t>
            </w:r>
          </w:p>
        </w:tc>
        <w:tc>
          <w:tcPr>
            <w:tcW w:w="3969" w:type="dxa"/>
            <w:tcBorders>
              <w:top w:val="nil"/>
              <w:left w:val="nil"/>
              <w:bottom w:val="single" w:sz="8" w:space="0" w:color="auto"/>
              <w:right w:val="single" w:sz="4" w:space="0" w:color="auto"/>
            </w:tcBorders>
            <w:shd w:val="clear" w:color="auto" w:fill="auto"/>
          </w:tcPr>
          <w:p w14:paraId="05F394A2"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Οι εν λόγω ομάδες θα πρέπει να είναι αρκούντως εκπαιδευμένες, ιδιαίτερα με την πραγματοποίηση ασκήσεων.</w:t>
            </w:r>
          </w:p>
        </w:tc>
        <w:tc>
          <w:tcPr>
            <w:tcW w:w="732" w:type="dxa"/>
            <w:tcBorders>
              <w:top w:val="nil"/>
              <w:left w:val="nil"/>
              <w:bottom w:val="single" w:sz="8" w:space="0" w:color="auto"/>
              <w:right w:val="single" w:sz="4" w:space="0" w:color="auto"/>
            </w:tcBorders>
          </w:tcPr>
          <w:p w14:paraId="118B09FC"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41479ADA"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53DC6102"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75B3C4E5" w14:textId="48825D7F" w:rsidTr="00322D62">
        <w:trPr>
          <w:trHeight w:val="638"/>
        </w:trPr>
        <w:tc>
          <w:tcPr>
            <w:tcW w:w="3149" w:type="dxa"/>
            <w:tcBorders>
              <w:top w:val="nil"/>
              <w:left w:val="single" w:sz="4" w:space="0" w:color="auto"/>
              <w:bottom w:val="single" w:sz="8" w:space="0" w:color="auto"/>
              <w:right w:val="single" w:sz="8" w:space="0" w:color="auto"/>
            </w:tcBorders>
            <w:shd w:val="clear" w:color="auto" w:fill="auto"/>
          </w:tcPr>
          <w:p w14:paraId="5F7B2175"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Προβλέπονται ρυθμίσεις για την αξιόπιστη εφαρμογή του </w:t>
            </w:r>
            <w:proofErr w:type="spellStart"/>
            <w:r w:rsidRPr="00322D62">
              <w:rPr>
                <w:rFonts w:ascii="Calibri" w:eastAsia="Calibri" w:hAnsi="Calibri" w:cs="Calibri"/>
                <w:b/>
                <w:bCs/>
                <w:color w:val="000000"/>
                <w:sz w:val="20"/>
                <w:szCs w:val="20"/>
              </w:rPr>
              <w:t>ΕΣΕΑ</w:t>
            </w:r>
            <w:proofErr w:type="spellEnd"/>
            <w:r w:rsidRPr="00322D62">
              <w:rPr>
                <w:rFonts w:ascii="Calibri" w:eastAsia="Calibri" w:hAnsi="Calibri" w:cs="Calibri"/>
                <w:b/>
                <w:bCs/>
                <w:color w:val="000000"/>
                <w:sz w:val="20"/>
                <w:szCs w:val="20"/>
              </w:rPr>
              <w:t xml:space="preserve"> σε χρόνο πέρα από τις ώρες κανονικής λειτουργίας;</w:t>
            </w:r>
          </w:p>
        </w:tc>
        <w:tc>
          <w:tcPr>
            <w:tcW w:w="3969" w:type="dxa"/>
            <w:tcBorders>
              <w:top w:val="nil"/>
              <w:left w:val="nil"/>
              <w:bottom w:val="single" w:sz="8" w:space="0" w:color="auto"/>
              <w:right w:val="single" w:sz="4" w:space="0" w:color="auto"/>
            </w:tcBorders>
            <w:shd w:val="clear" w:color="auto" w:fill="auto"/>
          </w:tcPr>
          <w:p w14:paraId="11BF5F32"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Το </w:t>
            </w:r>
            <w:proofErr w:type="spellStart"/>
            <w:r w:rsidRPr="00F66A52">
              <w:rPr>
                <w:rFonts w:ascii="Calibri" w:eastAsia="Calibri" w:hAnsi="Calibri" w:cs="Calibri"/>
                <w:i/>
                <w:color w:val="000000"/>
                <w:sz w:val="20"/>
                <w:szCs w:val="20"/>
              </w:rPr>
              <w:t>ΕΣΕΑ</w:t>
            </w:r>
            <w:proofErr w:type="spellEnd"/>
            <w:r w:rsidRPr="00F66A52">
              <w:rPr>
                <w:rFonts w:ascii="Calibri" w:eastAsia="Calibri" w:hAnsi="Calibri" w:cs="Calibri"/>
                <w:i/>
                <w:color w:val="000000"/>
                <w:sz w:val="20"/>
                <w:szCs w:val="20"/>
              </w:rPr>
              <w:t xml:space="preserve"> πρέπει να έχει τις προϋποθέσεις αξιόπιστης εφαρμογής σε όλες τις ώρες του 24ώρου και όλες τις ημέρες του έτους, σε περιπτώσεις αλλαγής βάρδιας, ασθενειών κ.ά. Επίσης, θα πρέπει να προσδιορίζονται οι ενέργειες μέχρι την ανάληψη της διεύθυνσης επιχειρήσεων από τον Υπεύθυνο Εφαρμογής του σχεδίου (π.χ. ενέργειες από τους εργαζόμενους φύλαξης). </w:t>
            </w:r>
          </w:p>
        </w:tc>
        <w:tc>
          <w:tcPr>
            <w:tcW w:w="732" w:type="dxa"/>
            <w:tcBorders>
              <w:top w:val="nil"/>
              <w:left w:val="nil"/>
              <w:bottom w:val="single" w:sz="8" w:space="0" w:color="auto"/>
              <w:right w:val="single" w:sz="4" w:space="0" w:color="auto"/>
            </w:tcBorders>
          </w:tcPr>
          <w:p w14:paraId="1CD0845F"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416D385D"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4C49ADD3"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66AEBEAC" w14:textId="419E4594" w:rsidTr="00322D62">
        <w:trPr>
          <w:trHeight w:val="575"/>
        </w:trPr>
        <w:tc>
          <w:tcPr>
            <w:tcW w:w="3149" w:type="dxa"/>
            <w:tcBorders>
              <w:top w:val="nil"/>
              <w:left w:val="single" w:sz="4" w:space="0" w:color="auto"/>
              <w:bottom w:val="single" w:sz="8" w:space="0" w:color="auto"/>
              <w:right w:val="single" w:sz="8" w:space="0" w:color="auto"/>
            </w:tcBorders>
            <w:shd w:val="clear" w:color="auto" w:fill="auto"/>
          </w:tcPr>
          <w:p w14:paraId="0C958D31"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Προσδιορίζονται οι ενέργειες που πρέπει να γίνουν μέχρι την άφιξη των υπηρεσιών έκτακτης ανάγκης, καθώς και οι ενέργειες για παροχή διευκολύνσεων μετά την άφιξή τους; </w:t>
            </w:r>
          </w:p>
        </w:tc>
        <w:tc>
          <w:tcPr>
            <w:tcW w:w="3969" w:type="dxa"/>
            <w:tcBorders>
              <w:top w:val="nil"/>
              <w:left w:val="nil"/>
              <w:bottom w:val="single" w:sz="8" w:space="0" w:color="auto"/>
              <w:right w:val="single" w:sz="4" w:space="0" w:color="auto"/>
            </w:tcBorders>
            <w:shd w:val="clear" w:color="auto" w:fill="auto"/>
          </w:tcPr>
          <w:p w14:paraId="605637FD"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Η δράση αφορά αφενός στις ενέργειες καταστολής που πρέπει να γίνουν άμεσα (π.χ. διακοπή διαρροής) μέχρι την άφιξη των υπηρεσιών έκτακτης ανάγκη και αφετέρου στην παροχή απαραίτητης υποστήριξης μετά την άφιξή τους, με πληροφορίες για το συμβάν, τους τρόπους πρόσβασης στο σημείο του συμβάντος, κ.ά.</w:t>
            </w:r>
          </w:p>
        </w:tc>
        <w:tc>
          <w:tcPr>
            <w:tcW w:w="732" w:type="dxa"/>
            <w:tcBorders>
              <w:top w:val="nil"/>
              <w:left w:val="nil"/>
              <w:bottom w:val="single" w:sz="8" w:space="0" w:color="auto"/>
              <w:right w:val="single" w:sz="4" w:space="0" w:color="auto"/>
            </w:tcBorders>
          </w:tcPr>
          <w:p w14:paraId="030856E9"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35255BF0"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6FE01501"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1190A527" w14:textId="0292CA31" w:rsidTr="00322D62">
        <w:trPr>
          <w:trHeight w:val="575"/>
        </w:trPr>
        <w:tc>
          <w:tcPr>
            <w:tcW w:w="3149" w:type="dxa"/>
            <w:tcBorders>
              <w:top w:val="nil"/>
              <w:left w:val="single" w:sz="4" w:space="0" w:color="auto"/>
              <w:bottom w:val="single" w:sz="8" w:space="0" w:color="auto"/>
              <w:right w:val="single" w:sz="8" w:space="0" w:color="auto"/>
            </w:tcBorders>
            <w:shd w:val="clear" w:color="auto" w:fill="auto"/>
          </w:tcPr>
          <w:p w14:paraId="58D5BD8D" w14:textId="77777777" w:rsidR="00322D62" w:rsidRPr="00322D62" w:rsidRDefault="00322D62" w:rsidP="000742A6">
            <w:pPr>
              <w:keepNext/>
              <w:keepLines/>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lastRenderedPageBreak/>
              <w:t>Περιγράφονται οι ενέργειες για την έγκαιρη ειδοποίηση της υπεύθυνης αρχής για την εφαρμογή του εξωτερικού σχεδίου έκτακτης ανάγκης;</w:t>
            </w:r>
            <w:r w:rsidRPr="00322D62">
              <w:rPr>
                <w:rFonts w:ascii="Calibri" w:eastAsia="Calibri" w:hAnsi="Calibri" w:cs="Calibri"/>
                <w:b/>
                <w:bCs/>
                <w:color w:val="000000"/>
                <w:sz w:val="20"/>
                <w:szCs w:val="20"/>
              </w:rPr>
              <w:tab/>
            </w:r>
          </w:p>
        </w:tc>
        <w:tc>
          <w:tcPr>
            <w:tcW w:w="3969" w:type="dxa"/>
            <w:tcBorders>
              <w:top w:val="nil"/>
              <w:left w:val="nil"/>
              <w:bottom w:val="single" w:sz="8" w:space="0" w:color="auto"/>
              <w:right w:val="single" w:sz="4" w:space="0" w:color="auto"/>
            </w:tcBorders>
            <w:shd w:val="clear" w:color="auto" w:fill="auto"/>
          </w:tcPr>
          <w:p w14:paraId="1AD5A7BC" w14:textId="77777777" w:rsidR="00322D62" w:rsidRPr="00F66A52" w:rsidRDefault="00322D62" w:rsidP="000742A6">
            <w:pPr>
              <w:keepNext/>
              <w:keepLines/>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Θα πρέπει να περιγράφονται οι ενέργειες για την έγκαιρη ειδοποίηση της υπεύθυνης για την εφαρμογή του εξωτερικού σχεδίου έκτακτης ανάγκης αρχής, το είδος των πληροφοριών που πρέπει να περιέχει η αρχική ειδοποίηση και οι ρυθμίσεις για την παροχή λεπτομερέστερων πληροφοριών μόλις είναι διαθέσιμες.</w:t>
            </w:r>
          </w:p>
        </w:tc>
        <w:tc>
          <w:tcPr>
            <w:tcW w:w="732" w:type="dxa"/>
            <w:tcBorders>
              <w:top w:val="nil"/>
              <w:left w:val="nil"/>
              <w:bottom w:val="single" w:sz="8" w:space="0" w:color="auto"/>
              <w:right w:val="single" w:sz="4" w:space="0" w:color="auto"/>
            </w:tcBorders>
          </w:tcPr>
          <w:p w14:paraId="3FDB62F0" w14:textId="77777777" w:rsidR="00322D62" w:rsidRPr="00F66A52" w:rsidRDefault="00322D62" w:rsidP="000742A6">
            <w:pPr>
              <w:keepNext/>
              <w:keepLines/>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6DAC85B7" w14:textId="77777777" w:rsidR="00322D62" w:rsidRPr="00F66A52" w:rsidRDefault="00322D62" w:rsidP="000742A6">
            <w:pPr>
              <w:keepNext/>
              <w:keepLines/>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546372F8" w14:textId="77777777" w:rsidR="00322D62" w:rsidRPr="00F66A52" w:rsidRDefault="00322D62" w:rsidP="000742A6">
            <w:pPr>
              <w:keepNext/>
              <w:keepLines/>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4C8AE8EA" w14:textId="063E84A4" w:rsidTr="00322D62">
        <w:trPr>
          <w:trHeight w:val="575"/>
        </w:trPr>
        <w:tc>
          <w:tcPr>
            <w:tcW w:w="3149" w:type="dxa"/>
            <w:tcBorders>
              <w:top w:val="nil"/>
              <w:left w:val="single" w:sz="4" w:space="0" w:color="auto"/>
              <w:bottom w:val="single" w:sz="8" w:space="0" w:color="auto"/>
              <w:right w:val="single" w:sz="8" w:space="0" w:color="auto"/>
            </w:tcBorders>
            <w:shd w:val="clear" w:color="auto" w:fill="auto"/>
          </w:tcPr>
          <w:p w14:paraId="751C7213"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Προβλέπεται περιορισμός, φύλαξη και αποκατάσταση ρυπασμένης περιοχής;</w:t>
            </w:r>
          </w:p>
        </w:tc>
        <w:tc>
          <w:tcPr>
            <w:tcW w:w="3969" w:type="dxa"/>
            <w:tcBorders>
              <w:top w:val="nil"/>
              <w:left w:val="nil"/>
              <w:bottom w:val="single" w:sz="8" w:space="0" w:color="auto"/>
              <w:right w:val="single" w:sz="4" w:space="0" w:color="auto"/>
            </w:tcBorders>
            <w:shd w:val="clear" w:color="auto" w:fill="auto"/>
          </w:tcPr>
          <w:p w14:paraId="5F5149D9"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Τυχόν ρυπασμένη περιοχή, π.χ. μετά από φωτιά που περιλαμβάνει τοξικά υλικά, θα πρέπει να φυλάσσεται και τα τοξικά υλικά να μεταφέρονται σε χώρο ειδικής επεξεργασίας με βάση τις προβλεπόμενες διαδικασίες από τους σχετικούς κανονισμούς και να καθαρίζεται/αποκαθίσταται η περιοχή. </w:t>
            </w:r>
          </w:p>
        </w:tc>
        <w:tc>
          <w:tcPr>
            <w:tcW w:w="732" w:type="dxa"/>
            <w:tcBorders>
              <w:top w:val="nil"/>
              <w:left w:val="nil"/>
              <w:bottom w:val="single" w:sz="8" w:space="0" w:color="auto"/>
              <w:right w:val="single" w:sz="4" w:space="0" w:color="auto"/>
            </w:tcBorders>
          </w:tcPr>
          <w:p w14:paraId="710E185F"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2A05E80E"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27734B51"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0742A6" w:rsidRPr="00F66A52" w14:paraId="7463FC26" w14:textId="0D1D1DB3" w:rsidTr="00F66EC5">
        <w:trPr>
          <w:trHeight w:val="575"/>
        </w:trPr>
        <w:tc>
          <w:tcPr>
            <w:tcW w:w="7118" w:type="dxa"/>
            <w:gridSpan w:val="2"/>
            <w:tcBorders>
              <w:top w:val="nil"/>
              <w:left w:val="single" w:sz="4" w:space="0" w:color="auto"/>
              <w:bottom w:val="single" w:sz="8" w:space="0" w:color="auto"/>
              <w:right w:val="single" w:sz="4" w:space="0" w:color="auto"/>
            </w:tcBorders>
            <w:shd w:val="clear" w:color="auto" w:fill="FDE9D9"/>
          </w:tcPr>
          <w:p w14:paraId="598C3F44" w14:textId="3C4230CB" w:rsidR="000742A6" w:rsidRPr="00F66A52" w:rsidRDefault="000742A6" w:rsidP="000742A6">
            <w:pPr>
              <w:spacing w:beforeLines="60" w:before="144" w:afterLines="60" w:after="144" w:line="240" w:lineRule="auto"/>
              <w:rPr>
                <w:rFonts w:ascii="Calibri" w:eastAsia="Calibri" w:hAnsi="Calibri" w:cs="Calibri"/>
                <w:b/>
                <w:color w:val="000000"/>
                <w:sz w:val="20"/>
                <w:szCs w:val="20"/>
              </w:rPr>
            </w:pPr>
            <w:r w:rsidRPr="00322D62">
              <w:rPr>
                <w:rFonts w:ascii="Calibri" w:eastAsia="Calibri" w:hAnsi="Calibri" w:cs="Calibri"/>
                <w:b/>
                <w:bCs/>
                <w:color w:val="000000"/>
                <w:sz w:val="20"/>
                <w:szCs w:val="20"/>
              </w:rPr>
              <w:t xml:space="preserve">Περιγραφή εξοπλισμού και </w:t>
            </w:r>
            <w:proofErr w:type="spellStart"/>
            <w:r w:rsidRPr="00322D62">
              <w:rPr>
                <w:rFonts w:ascii="Calibri" w:eastAsia="Calibri" w:hAnsi="Calibri" w:cs="Calibri"/>
                <w:b/>
                <w:bCs/>
                <w:color w:val="000000"/>
                <w:sz w:val="20"/>
                <w:szCs w:val="20"/>
              </w:rPr>
              <w:t>κινητοποιήσιμων</w:t>
            </w:r>
            <w:proofErr w:type="spellEnd"/>
            <w:r w:rsidRPr="00322D62">
              <w:rPr>
                <w:rFonts w:ascii="Calibri" w:eastAsia="Calibri" w:hAnsi="Calibri" w:cs="Calibri"/>
                <w:b/>
                <w:bCs/>
                <w:color w:val="000000"/>
                <w:sz w:val="20"/>
                <w:szCs w:val="20"/>
              </w:rPr>
              <w:t xml:space="preserve"> μέσων</w:t>
            </w:r>
            <w:r w:rsidRPr="00F66A52">
              <w:rPr>
                <w:rFonts w:ascii="Calibri" w:eastAsia="Calibri" w:hAnsi="Calibri" w:cs="Calibri"/>
                <w:b/>
                <w:color w:val="000000"/>
                <w:sz w:val="20"/>
                <w:szCs w:val="20"/>
              </w:rPr>
              <w:t> </w:t>
            </w:r>
          </w:p>
        </w:tc>
        <w:tc>
          <w:tcPr>
            <w:tcW w:w="732" w:type="dxa"/>
            <w:tcBorders>
              <w:top w:val="nil"/>
              <w:left w:val="nil"/>
              <w:bottom w:val="single" w:sz="8" w:space="0" w:color="auto"/>
              <w:right w:val="single" w:sz="4" w:space="0" w:color="auto"/>
            </w:tcBorders>
            <w:shd w:val="clear" w:color="auto" w:fill="FDE9D9"/>
          </w:tcPr>
          <w:p w14:paraId="1023003C"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b/>
                <w:color w:val="000000"/>
                <w:sz w:val="20"/>
                <w:szCs w:val="20"/>
              </w:rPr>
            </w:pPr>
          </w:p>
        </w:tc>
        <w:tc>
          <w:tcPr>
            <w:tcW w:w="729" w:type="dxa"/>
            <w:tcBorders>
              <w:top w:val="nil"/>
              <w:left w:val="nil"/>
              <w:bottom w:val="single" w:sz="8" w:space="0" w:color="auto"/>
              <w:right w:val="single" w:sz="4" w:space="0" w:color="auto"/>
            </w:tcBorders>
            <w:shd w:val="clear" w:color="auto" w:fill="FDE9D9"/>
          </w:tcPr>
          <w:p w14:paraId="1581C0CE"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b/>
                <w:color w:val="000000"/>
                <w:sz w:val="20"/>
                <w:szCs w:val="20"/>
              </w:rPr>
            </w:pPr>
          </w:p>
        </w:tc>
        <w:tc>
          <w:tcPr>
            <w:tcW w:w="1505" w:type="dxa"/>
            <w:tcBorders>
              <w:top w:val="nil"/>
              <w:left w:val="nil"/>
              <w:bottom w:val="single" w:sz="8" w:space="0" w:color="auto"/>
              <w:right w:val="single" w:sz="4" w:space="0" w:color="auto"/>
            </w:tcBorders>
            <w:shd w:val="clear" w:color="auto" w:fill="FDE9D9"/>
          </w:tcPr>
          <w:p w14:paraId="31090324"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b/>
                <w:color w:val="000000"/>
                <w:sz w:val="20"/>
                <w:szCs w:val="20"/>
              </w:rPr>
            </w:pPr>
          </w:p>
        </w:tc>
      </w:tr>
      <w:tr w:rsidR="00322D62" w:rsidRPr="00F66A52" w14:paraId="7E6A6EB9" w14:textId="41CA4EE0" w:rsidTr="00322D62">
        <w:trPr>
          <w:trHeight w:val="575"/>
        </w:trPr>
        <w:tc>
          <w:tcPr>
            <w:tcW w:w="3149" w:type="dxa"/>
            <w:tcBorders>
              <w:top w:val="nil"/>
              <w:left w:val="single" w:sz="4" w:space="0" w:color="auto"/>
              <w:bottom w:val="single" w:sz="8" w:space="0" w:color="auto"/>
              <w:right w:val="single" w:sz="8" w:space="0" w:color="auto"/>
            </w:tcBorders>
            <w:shd w:val="clear" w:color="auto" w:fill="auto"/>
          </w:tcPr>
          <w:p w14:paraId="3ACD45F3"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Προβλέπεται κατάλληλος εξοπλισμός για την επικοινωνία του προσωπικού; </w:t>
            </w:r>
          </w:p>
        </w:tc>
        <w:tc>
          <w:tcPr>
            <w:tcW w:w="3969" w:type="dxa"/>
            <w:tcBorders>
              <w:top w:val="nil"/>
              <w:left w:val="nil"/>
              <w:bottom w:val="single" w:sz="8" w:space="0" w:color="auto"/>
              <w:right w:val="single" w:sz="4" w:space="0" w:color="auto"/>
            </w:tcBorders>
            <w:shd w:val="clear" w:color="auto" w:fill="auto"/>
          </w:tcPr>
          <w:p w14:paraId="700156C3"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Αφορά σε εξοπλισμό κυρίως ασύρματης επικοινωνίας που είναι απαραίτητος για την επικοινωνία και συντονισμό του προσωπικού σε όλα τα στάδια εφαρμογής του </w:t>
            </w:r>
            <w:proofErr w:type="spellStart"/>
            <w:r w:rsidRPr="00F66A52">
              <w:rPr>
                <w:rFonts w:ascii="Calibri" w:eastAsia="Calibri" w:hAnsi="Calibri" w:cs="Calibri"/>
                <w:i/>
                <w:color w:val="000000"/>
                <w:sz w:val="20"/>
                <w:szCs w:val="20"/>
              </w:rPr>
              <w:t>ΕΣΕΑ</w:t>
            </w:r>
            <w:proofErr w:type="spellEnd"/>
            <w:r w:rsidRPr="00F66A52">
              <w:rPr>
                <w:rFonts w:ascii="Calibri" w:eastAsia="Calibri" w:hAnsi="Calibri" w:cs="Calibri"/>
                <w:i/>
                <w:color w:val="000000"/>
                <w:sz w:val="20"/>
                <w:szCs w:val="20"/>
              </w:rPr>
              <w:t>.</w:t>
            </w:r>
          </w:p>
        </w:tc>
        <w:tc>
          <w:tcPr>
            <w:tcW w:w="732" w:type="dxa"/>
            <w:tcBorders>
              <w:top w:val="nil"/>
              <w:left w:val="nil"/>
              <w:bottom w:val="single" w:sz="8" w:space="0" w:color="auto"/>
              <w:right w:val="single" w:sz="4" w:space="0" w:color="auto"/>
            </w:tcBorders>
          </w:tcPr>
          <w:p w14:paraId="2D40B606"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614C60CF"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0940B634"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2F3F402E" w14:textId="129A9FAB" w:rsidTr="00322D62">
        <w:trPr>
          <w:trHeight w:val="610"/>
        </w:trPr>
        <w:tc>
          <w:tcPr>
            <w:tcW w:w="3149" w:type="dxa"/>
            <w:tcBorders>
              <w:top w:val="single" w:sz="4" w:space="0" w:color="auto"/>
              <w:left w:val="single" w:sz="4" w:space="0" w:color="auto"/>
              <w:bottom w:val="single" w:sz="4" w:space="0" w:color="auto"/>
              <w:right w:val="single" w:sz="4" w:space="0" w:color="auto"/>
            </w:tcBorders>
            <w:shd w:val="clear" w:color="auto" w:fill="auto"/>
          </w:tcPr>
          <w:p w14:paraId="5426A106"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Προβλέπεται κατάλληλα διαμορφωμένος χώρος για την εγκατάσταση Κέντρου Ελέγχου Επιχειρήσεων;</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FC39B8"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Το Κέντρο Ελέγχου θα πρέπει να είναι εγκατεστημένο σε χώρο προφυλαγμένο από τις επιπτώσεις ατυχημάτων και ενδεχομένως να υπάρχουν και εναλλακτικές θέσεις ανάλογα με τον τύπο και τη θέση κάθε ατυχήματος. Το Κέντρο Ελέγχου θα πρέπει να διαθέτει κατάλληλο εξοπλισμό επικοινωνίας με το προσωπικό εντός της εγκατάστασης και με τις αρμόδιες υπηρεσίες, χάρτες και σχέδια για τις περιοχές που βρίσκονται οι επικίνδυνες ουσίες, ο εξοπλισμός ασφάλειας, το νερό </w:t>
            </w:r>
            <w:r w:rsidRPr="00F66A52">
              <w:rPr>
                <w:rFonts w:ascii="Calibri" w:eastAsia="Calibri" w:hAnsi="Calibri" w:cs="Calibri"/>
                <w:i/>
                <w:color w:val="000000"/>
                <w:sz w:val="20"/>
                <w:szCs w:val="20"/>
              </w:rPr>
              <w:lastRenderedPageBreak/>
              <w:t xml:space="preserve">πυρόσβεσης, στοιχεία για την προσβασιμότητα του οδικού δικτύου, τα σημεία συγκέντρωσης προσωπικού, παροχής πρώτων βοηθειών, τις οδεύσεις διαφυγής κ.ά. </w:t>
            </w:r>
          </w:p>
        </w:tc>
        <w:tc>
          <w:tcPr>
            <w:tcW w:w="732" w:type="dxa"/>
            <w:tcBorders>
              <w:top w:val="single" w:sz="4" w:space="0" w:color="auto"/>
              <w:left w:val="single" w:sz="4" w:space="0" w:color="auto"/>
              <w:bottom w:val="single" w:sz="4" w:space="0" w:color="auto"/>
              <w:right w:val="single" w:sz="4" w:space="0" w:color="auto"/>
            </w:tcBorders>
          </w:tcPr>
          <w:p w14:paraId="11601B80"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single" w:sz="4" w:space="0" w:color="auto"/>
              <w:left w:val="single" w:sz="4" w:space="0" w:color="auto"/>
              <w:bottom w:val="single" w:sz="4" w:space="0" w:color="auto"/>
              <w:right w:val="single" w:sz="4" w:space="0" w:color="auto"/>
            </w:tcBorders>
          </w:tcPr>
          <w:p w14:paraId="65994CAC"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single" w:sz="4" w:space="0" w:color="auto"/>
              <w:left w:val="single" w:sz="4" w:space="0" w:color="auto"/>
              <w:bottom w:val="single" w:sz="4" w:space="0" w:color="auto"/>
              <w:right w:val="single" w:sz="4" w:space="0" w:color="auto"/>
            </w:tcBorders>
          </w:tcPr>
          <w:p w14:paraId="50EC0E21"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4A4A1E8B" w14:textId="0AE6EBDF" w:rsidTr="00322D62">
        <w:trPr>
          <w:trHeight w:val="575"/>
        </w:trPr>
        <w:tc>
          <w:tcPr>
            <w:tcW w:w="3149" w:type="dxa"/>
            <w:tcBorders>
              <w:top w:val="single" w:sz="4" w:space="0" w:color="auto"/>
              <w:left w:val="single" w:sz="4" w:space="0" w:color="auto"/>
              <w:bottom w:val="single" w:sz="8" w:space="0" w:color="auto"/>
              <w:right w:val="single" w:sz="8" w:space="0" w:color="auto"/>
            </w:tcBorders>
            <w:shd w:val="clear" w:color="auto" w:fill="auto"/>
          </w:tcPr>
          <w:p w14:paraId="288DF39D"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Προσδιορίζονται οι μονάδες των οποίων θα πρέπει άμεσα να διακοπεί η λειτουργία;</w:t>
            </w:r>
          </w:p>
        </w:tc>
        <w:tc>
          <w:tcPr>
            <w:tcW w:w="3969" w:type="dxa"/>
            <w:tcBorders>
              <w:top w:val="single" w:sz="4" w:space="0" w:color="auto"/>
              <w:left w:val="nil"/>
              <w:bottom w:val="single" w:sz="8" w:space="0" w:color="auto"/>
              <w:right w:val="single" w:sz="4" w:space="0" w:color="auto"/>
            </w:tcBorders>
            <w:shd w:val="clear" w:color="auto" w:fill="auto"/>
          </w:tcPr>
          <w:p w14:paraId="68C78BC6"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Αφορά στις μονάδες των οποίων κατά προτεραιότητα θα πρέπει να διακοπεί η λειτουργία τους σε περίπτωση ατυχήματος.</w:t>
            </w:r>
          </w:p>
        </w:tc>
        <w:tc>
          <w:tcPr>
            <w:tcW w:w="732" w:type="dxa"/>
            <w:tcBorders>
              <w:top w:val="single" w:sz="4" w:space="0" w:color="auto"/>
              <w:left w:val="nil"/>
              <w:bottom w:val="single" w:sz="8" w:space="0" w:color="auto"/>
              <w:right w:val="single" w:sz="4" w:space="0" w:color="auto"/>
            </w:tcBorders>
          </w:tcPr>
          <w:p w14:paraId="7065C369"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single" w:sz="4" w:space="0" w:color="auto"/>
              <w:left w:val="nil"/>
              <w:bottom w:val="single" w:sz="8" w:space="0" w:color="auto"/>
              <w:right w:val="single" w:sz="4" w:space="0" w:color="auto"/>
            </w:tcBorders>
          </w:tcPr>
          <w:p w14:paraId="5E1742C2"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single" w:sz="4" w:space="0" w:color="auto"/>
              <w:left w:val="nil"/>
              <w:bottom w:val="single" w:sz="8" w:space="0" w:color="auto"/>
              <w:right w:val="single" w:sz="4" w:space="0" w:color="auto"/>
            </w:tcBorders>
          </w:tcPr>
          <w:p w14:paraId="57F3825B"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36440133" w14:textId="33DCCDAD" w:rsidTr="00322D62">
        <w:trPr>
          <w:trHeight w:val="575"/>
        </w:trPr>
        <w:tc>
          <w:tcPr>
            <w:tcW w:w="3149" w:type="dxa"/>
            <w:tcBorders>
              <w:top w:val="nil"/>
              <w:left w:val="single" w:sz="4" w:space="0" w:color="auto"/>
              <w:bottom w:val="single" w:sz="8" w:space="0" w:color="auto"/>
              <w:right w:val="single" w:sz="8" w:space="0" w:color="auto"/>
            </w:tcBorders>
            <w:shd w:val="clear" w:color="auto" w:fill="auto"/>
          </w:tcPr>
          <w:p w14:paraId="18829EC1"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Υπάρχει πρόβλεψη για τις ενέργειες που πρέπει να γίνουν σε περίπτωση εκδήλωσης ατυχήματος στο οποίο εμπλέκεται εξωτερικός συνεργάτης μεταφοράς επικίνδυνων εμπορευμάτων; </w:t>
            </w:r>
          </w:p>
        </w:tc>
        <w:tc>
          <w:tcPr>
            <w:tcW w:w="3969" w:type="dxa"/>
            <w:tcBorders>
              <w:top w:val="nil"/>
              <w:left w:val="nil"/>
              <w:bottom w:val="single" w:sz="8" w:space="0" w:color="auto"/>
              <w:right w:val="single" w:sz="4" w:space="0" w:color="auto"/>
            </w:tcBorders>
            <w:shd w:val="clear" w:color="auto" w:fill="auto"/>
          </w:tcPr>
          <w:p w14:paraId="661106F0"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Στην περίπτωση όπου στην εγκατάσταση υπάρχουν δραστηριότητες μεταφοράς επικίνδυνων εμπορευμάτων θα πρέπει να εξασφαλίζεται η πρόβλεψη των σχετικών ενεργειών και ο συντονισμός με τους εξωτερικούς συνεργάτες (ενημέρωση για το σχέδιο, κοινές ασκήσεις κ.λπ.).</w:t>
            </w:r>
          </w:p>
        </w:tc>
        <w:tc>
          <w:tcPr>
            <w:tcW w:w="732" w:type="dxa"/>
            <w:tcBorders>
              <w:top w:val="nil"/>
              <w:left w:val="nil"/>
              <w:bottom w:val="single" w:sz="8" w:space="0" w:color="auto"/>
              <w:right w:val="single" w:sz="4" w:space="0" w:color="auto"/>
            </w:tcBorders>
          </w:tcPr>
          <w:p w14:paraId="13501189"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7D9794BD"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38CB3FEA"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6B28C49D" w14:textId="685FB438" w:rsidTr="00322D62">
        <w:trPr>
          <w:trHeight w:val="575"/>
        </w:trPr>
        <w:tc>
          <w:tcPr>
            <w:tcW w:w="3149" w:type="dxa"/>
            <w:tcBorders>
              <w:top w:val="nil"/>
              <w:left w:val="single" w:sz="4" w:space="0" w:color="auto"/>
              <w:bottom w:val="single" w:sz="8" w:space="0" w:color="auto"/>
              <w:right w:val="single" w:sz="8" w:space="0" w:color="auto"/>
            </w:tcBorders>
            <w:shd w:val="clear" w:color="auto" w:fill="auto"/>
          </w:tcPr>
          <w:p w14:paraId="69EEDD76"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Προβλέπονται επαρκή μέσα ενεργητικής πυροπροστασίας, καθώς και επαρκείς εφεδρικές παροχές;</w:t>
            </w:r>
          </w:p>
        </w:tc>
        <w:tc>
          <w:tcPr>
            <w:tcW w:w="3969" w:type="dxa"/>
            <w:tcBorders>
              <w:top w:val="nil"/>
              <w:left w:val="nil"/>
              <w:bottom w:val="single" w:sz="8" w:space="0" w:color="auto"/>
              <w:right w:val="single" w:sz="4" w:space="0" w:color="auto"/>
            </w:tcBorders>
            <w:shd w:val="clear" w:color="auto" w:fill="auto"/>
          </w:tcPr>
          <w:p w14:paraId="0BB2F334"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Αφορά στα μέσα ενεργητικής πυροπροστασίας αναλόγως τους είδους της εγκατάστασης, όπως συστήματα σήμανσης συναγερμού, συστήματα πυρανίχνευσης, μέσα πυρόσβεσης και άλλα μέσα (φορητά μέσα πυρόσβεσης, πυροσβεστικό δίκτυο, σύστημα </w:t>
            </w:r>
            <w:r w:rsidRPr="00F66A52">
              <w:rPr>
                <w:rFonts w:ascii="Calibri" w:eastAsia="Calibri" w:hAnsi="Calibri" w:cs="Calibri"/>
                <w:i/>
                <w:color w:val="000000"/>
                <w:sz w:val="20"/>
                <w:szCs w:val="20"/>
                <w:lang w:val="en-US"/>
              </w:rPr>
              <w:t>sprinklers</w:t>
            </w:r>
            <w:r w:rsidRPr="00F66A52">
              <w:rPr>
                <w:rFonts w:ascii="Calibri" w:eastAsia="Calibri" w:hAnsi="Calibri" w:cs="Calibri"/>
                <w:i/>
                <w:color w:val="000000"/>
                <w:sz w:val="20"/>
                <w:szCs w:val="20"/>
              </w:rPr>
              <w:t>, ενδεχομένως κινητές κουρτίνες, σύστημα ψύξης δεξαμενών, κ.λπ.). Οι εφεδρικές παροχές αφορούν σε δεξαμενή νερού πυρόσβεσης, Η/Ζ, εφεδρικές αντλίες, αφρό, κ.ά.</w:t>
            </w:r>
          </w:p>
        </w:tc>
        <w:tc>
          <w:tcPr>
            <w:tcW w:w="732" w:type="dxa"/>
            <w:tcBorders>
              <w:top w:val="nil"/>
              <w:left w:val="nil"/>
              <w:bottom w:val="single" w:sz="8" w:space="0" w:color="auto"/>
              <w:right w:val="single" w:sz="4" w:space="0" w:color="auto"/>
            </w:tcBorders>
          </w:tcPr>
          <w:p w14:paraId="5E2EFE33"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0C02C9B1"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3A91BBBC"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6C7DD8BF" w14:textId="03DBEAA6" w:rsidTr="00322D62">
        <w:trPr>
          <w:trHeight w:val="575"/>
        </w:trPr>
        <w:tc>
          <w:tcPr>
            <w:tcW w:w="3149" w:type="dxa"/>
            <w:tcBorders>
              <w:top w:val="nil"/>
              <w:left w:val="single" w:sz="4" w:space="0" w:color="auto"/>
              <w:bottom w:val="single" w:sz="8" w:space="0" w:color="auto"/>
              <w:right w:val="single" w:sz="8" w:space="0" w:color="auto"/>
            </w:tcBorders>
            <w:shd w:val="clear" w:color="auto" w:fill="auto"/>
          </w:tcPr>
          <w:p w14:paraId="160BBA1E"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Είναι άμεσα </w:t>
            </w:r>
            <w:proofErr w:type="spellStart"/>
            <w:r w:rsidRPr="00322D62">
              <w:rPr>
                <w:rFonts w:ascii="Calibri" w:eastAsia="Calibri" w:hAnsi="Calibri" w:cs="Calibri"/>
                <w:b/>
                <w:bCs/>
                <w:color w:val="000000"/>
                <w:sz w:val="20"/>
                <w:szCs w:val="20"/>
              </w:rPr>
              <w:t>προσβάσιμος</w:t>
            </w:r>
            <w:proofErr w:type="spellEnd"/>
            <w:r w:rsidRPr="00322D62">
              <w:rPr>
                <w:rFonts w:ascii="Calibri" w:eastAsia="Calibri" w:hAnsi="Calibri" w:cs="Calibri"/>
                <w:b/>
                <w:bCs/>
                <w:color w:val="000000"/>
                <w:sz w:val="20"/>
                <w:szCs w:val="20"/>
              </w:rPr>
              <w:t xml:space="preserve"> ο εξοπλισμός ασφάλειας και ελέγχεται η συντήρησή του;</w:t>
            </w:r>
          </w:p>
          <w:p w14:paraId="5AEFC6C5"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p>
        </w:tc>
        <w:tc>
          <w:tcPr>
            <w:tcW w:w="3969" w:type="dxa"/>
            <w:tcBorders>
              <w:top w:val="nil"/>
              <w:left w:val="nil"/>
              <w:bottom w:val="single" w:sz="8" w:space="0" w:color="auto"/>
              <w:right w:val="single" w:sz="4" w:space="0" w:color="auto"/>
            </w:tcBorders>
            <w:shd w:val="clear" w:color="auto" w:fill="auto"/>
          </w:tcPr>
          <w:p w14:paraId="3BA96469"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Το σύνολο του εξοπλισμού ασφάλειας, από τον εξοπλισμό καταστολής συμβάντος, μέχρι τα </w:t>
            </w:r>
            <w:proofErr w:type="spellStart"/>
            <w:r w:rsidRPr="00F66A52">
              <w:rPr>
                <w:rFonts w:ascii="Calibri" w:eastAsia="Calibri" w:hAnsi="Calibri" w:cs="Calibri"/>
                <w:i/>
                <w:color w:val="000000"/>
                <w:sz w:val="20"/>
                <w:szCs w:val="20"/>
              </w:rPr>
              <w:t>ΜΑΠ</w:t>
            </w:r>
            <w:proofErr w:type="spellEnd"/>
            <w:r w:rsidRPr="00F66A52">
              <w:rPr>
                <w:rFonts w:ascii="Calibri" w:eastAsia="Calibri" w:hAnsi="Calibri" w:cs="Calibri"/>
                <w:i/>
                <w:color w:val="000000"/>
                <w:sz w:val="20"/>
                <w:szCs w:val="20"/>
              </w:rPr>
              <w:t xml:space="preserve"> για το προσωπικό πρώτης γραμμής, θα πρέπει να είναι σε άμεσα </w:t>
            </w:r>
            <w:proofErr w:type="spellStart"/>
            <w:r w:rsidRPr="00F66A52">
              <w:rPr>
                <w:rFonts w:ascii="Calibri" w:eastAsia="Calibri" w:hAnsi="Calibri" w:cs="Calibri"/>
                <w:i/>
                <w:color w:val="000000"/>
                <w:sz w:val="20"/>
                <w:szCs w:val="20"/>
              </w:rPr>
              <w:t>προσβάσιμη</w:t>
            </w:r>
            <w:proofErr w:type="spellEnd"/>
            <w:r w:rsidRPr="00F66A52">
              <w:rPr>
                <w:rFonts w:ascii="Calibri" w:eastAsia="Calibri" w:hAnsi="Calibri" w:cs="Calibri"/>
                <w:i/>
                <w:color w:val="000000"/>
                <w:sz w:val="20"/>
                <w:szCs w:val="20"/>
              </w:rPr>
              <w:t xml:space="preserve"> θέση, να συντηρούνται τακτικά με βάση τις προδιαγραφές και να βρίσκονται πάντα σε καλή κατάσταση.</w:t>
            </w:r>
          </w:p>
        </w:tc>
        <w:tc>
          <w:tcPr>
            <w:tcW w:w="732" w:type="dxa"/>
            <w:tcBorders>
              <w:top w:val="nil"/>
              <w:left w:val="nil"/>
              <w:bottom w:val="single" w:sz="8" w:space="0" w:color="auto"/>
              <w:right w:val="single" w:sz="4" w:space="0" w:color="auto"/>
            </w:tcBorders>
          </w:tcPr>
          <w:p w14:paraId="237E0962"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4101AC9C"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26C5A37F"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07939EE4" w14:textId="071DF3AA" w:rsidTr="00322D62">
        <w:trPr>
          <w:trHeight w:val="512"/>
        </w:trPr>
        <w:tc>
          <w:tcPr>
            <w:tcW w:w="3149" w:type="dxa"/>
            <w:tcBorders>
              <w:top w:val="nil"/>
              <w:left w:val="single" w:sz="4" w:space="0" w:color="auto"/>
              <w:bottom w:val="single" w:sz="4" w:space="0" w:color="auto"/>
              <w:right w:val="single" w:sz="8" w:space="0" w:color="auto"/>
            </w:tcBorders>
            <w:shd w:val="clear" w:color="auto" w:fill="auto"/>
          </w:tcPr>
          <w:p w14:paraId="32F117F7" w14:textId="51AC8D72"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lastRenderedPageBreak/>
              <w:t xml:space="preserve">Προβλέπονται εξωτερικές συνεργασίες για την περίπτωση </w:t>
            </w:r>
            <w:proofErr w:type="spellStart"/>
            <w:r w:rsidRPr="00322D62">
              <w:rPr>
                <w:rFonts w:ascii="Calibri" w:eastAsia="Calibri" w:hAnsi="Calibri" w:cs="Calibri"/>
                <w:b/>
                <w:bCs/>
                <w:color w:val="000000"/>
                <w:sz w:val="20"/>
                <w:szCs w:val="20"/>
              </w:rPr>
              <w:t>Β.Α.Μ.Ε</w:t>
            </w:r>
            <w:proofErr w:type="spellEnd"/>
            <w:r w:rsidRPr="00322D62">
              <w:rPr>
                <w:rFonts w:ascii="Calibri" w:eastAsia="Calibri" w:hAnsi="Calibri" w:cs="Calibri"/>
                <w:b/>
                <w:bCs/>
                <w:color w:val="000000"/>
                <w:sz w:val="20"/>
                <w:szCs w:val="20"/>
              </w:rPr>
              <w:t>.;</w:t>
            </w:r>
          </w:p>
        </w:tc>
        <w:tc>
          <w:tcPr>
            <w:tcW w:w="3969" w:type="dxa"/>
            <w:tcBorders>
              <w:top w:val="nil"/>
              <w:left w:val="nil"/>
              <w:bottom w:val="single" w:sz="4" w:space="0" w:color="auto"/>
              <w:right w:val="single" w:sz="4" w:space="0" w:color="auto"/>
            </w:tcBorders>
            <w:shd w:val="clear" w:color="auto" w:fill="auto"/>
          </w:tcPr>
          <w:p w14:paraId="66312CE1" w14:textId="1F294A19"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Αφορά σε συνεργασίες με άλλες εγκαταστάσεις για αλληλοβοήθεια σε περίπτωση </w:t>
            </w:r>
            <w:proofErr w:type="spellStart"/>
            <w:r>
              <w:rPr>
                <w:rFonts w:ascii="Calibri" w:eastAsia="Calibri" w:hAnsi="Calibri" w:cs="Calibri"/>
                <w:i/>
                <w:color w:val="000000"/>
                <w:sz w:val="20"/>
                <w:szCs w:val="20"/>
              </w:rPr>
              <w:t>Β.Α.Μ.Ε</w:t>
            </w:r>
            <w:proofErr w:type="spellEnd"/>
            <w:r>
              <w:rPr>
                <w:rFonts w:ascii="Calibri" w:eastAsia="Calibri" w:hAnsi="Calibri" w:cs="Calibri"/>
                <w:i/>
                <w:color w:val="000000"/>
                <w:sz w:val="20"/>
                <w:szCs w:val="20"/>
              </w:rPr>
              <w:t>.</w:t>
            </w:r>
            <w:r w:rsidRPr="00F66A52">
              <w:rPr>
                <w:rFonts w:ascii="Calibri" w:eastAsia="Calibri" w:hAnsi="Calibri" w:cs="Calibri"/>
                <w:i/>
                <w:color w:val="000000"/>
                <w:sz w:val="20"/>
                <w:szCs w:val="20"/>
              </w:rPr>
              <w:t xml:space="preserve"> </w:t>
            </w:r>
          </w:p>
        </w:tc>
        <w:tc>
          <w:tcPr>
            <w:tcW w:w="732" w:type="dxa"/>
            <w:tcBorders>
              <w:top w:val="nil"/>
              <w:left w:val="nil"/>
              <w:bottom w:val="single" w:sz="4" w:space="0" w:color="auto"/>
              <w:right w:val="single" w:sz="4" w:space="0" w:color="auto"/>
            </w:tcBorders>
          </w:tcPr>
          <w:p w14:paraId="2B8A5CAC"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4" w:space="0" w:color="auto"/>
              <w:right w:val="single" w:sz="4" w:space="0" w:color="auto"/>
            </w:tcBorders>
          </w:tcPr>
          <w:p w14:paraId="6FEA0B83"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4" w:space="0" w:color="auto"/>
              <w:right w:val="single" w:sz="4" w:space="0" w:color="auto"/>
            </w:tcBorders>
          </w:tcPr>
          <w:p w14:paraId="231980E6"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5D82FE54" w14:textId="2472BD9D" w:rsidTr="00322D62">
        <w:trPr>
          <w:trHeight w:val="665"/>
        </w:trPr>
        <w:tc>
          <w:tcPr>
            <w:tcW w:w="3149" w:type="dxa"/>
            <w:tcBorders>
              <w:top w:val="single" w:sz="4" w:space="0" w:color="auto"/>
              <w:left w:val="single" w:sz="4" w:space="0" w:color="auto"/>
              <w:bottom w:val="single" w:sz="4" w:space="0" w:color="auto"/>
              <w:right w:val="single" w:sz="4" w:space="0" w:color="auto"/>
            </w:tcBorders>
            <w:shd w:val="clear" w:color="auto" w:fill="auto"/>
          </w:tcPr>
          <w:p w14:paraId="45433A90"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Προβλέπεται έκτακτη ιατρική μέριμνα αμέσως μετά το ατύχημα για το προσωπικό των ομάδων καταστολής και όσους έχουν εκτεθεί σε επικίνδυνες ουσίες;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F2A86D2"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Αφορά την προληπτική ιατρική εξέταση</w:t>
            </w:r>
            <w:r>
              <w:rPr>
                <w:rFonts w:ascii="Calibri" w:eastAsia="Calibri" w:hAnsi="Calibri" w:cs="Calibri"/>
                <w:i/>
                <w:color w:val="000000"/>
                <w:sz w:val="20"/>
                <w:szCs w:val="20"/>
              </w:rPr>
              <w:t xml:space="preserve"> </w:t>
            </w:r>
            <w:r w:rsidRPr="00F66A52">
              <w:rPr>
                <w:rFonts w:ascii="Calibri" w:eastAsia="Calibri" w:hAnsi="Calibri" w:cs="Calibri"/>
                <w:i/>
                <w:color w:val="000000"/>
                <w:sz w:val="20"/>
                <w:szCs w:val="20"/>
              </w:rPr>
              <w:t xml:space="preserve">αμέσως μετά το ατύχημα </w:t>
            </w:r>
            <w:r>
              <w:rPr>
                <w:rFonts w:ascii="Calibri" w:eastAsia="Calibri" w:hAnsi="Calibri" w:cs="Calibri"/>
                <w:i/>
                <w:color w:val="000000"/>
                <w:sz w:val="20"/>
                <w:szCs w:val="20"/>
              </w:rPr>
              <w:t>και μέριμνα για αποκατάσταση ενδεχόμενων επιπτώσεων στην υγεία</w:t>
            </w:r>
            <w:r w:rsidRPr="00F66A52">
              <w:rPr>
                <w:rFonts w:ascii="Calibri" w:eastAsia="Calibri" w:hAnsi="Calibri" w:cs="Calibri"/>
                <w:i/>
                <w:color w:val="000000"/>
                <w:sz w:val="20"/>
                <w:szCs w:val="20"/>
              </w:rPr>
              <w:t xml:space="preserve"> για το προσωπικό πρώτης γραμμής, το προσωπικό καθαρισμού τοξικών υλικών, αλλά και κάθε εργαζόμενο που ενδεχομένως έχει εκτεθεί σε επικίνδυνες ουσίες κατά τη διάρκεια του ατυχήματος.</w:t>
            </w:r>
          </w:p>
        </w:tc>
        <w:tc>
          <w:tcPr>
            <w:tcW w:w="732" w:type="dxa"/>
            <w:tcBorders>
              <w:top w:val="single" w:sz="4" w:space="0" w:color="auto"/>
              <w:left w:val="single" w:sz="4" w:space="0" w:color="auto"/>
              <w:bottom w:val="single" w:sz="4" w:space="0" w:color="auto"/>
              <w:right w:val="single" w:sz="4" w:space="0" w:color="auto"/>
            </w:tcBorders>
          </w:tcPr>
          <w:p w14:paraId="2D08227B"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single" w:sz="4" w:space="0" w:color="auto"/>
              <w:left w:val="single" w:sz="4" w:space="0" w:color="auto"/>
              <w:bottom w:val="single" w:sz="4" w:space="0" w:color="auto"/>
              <w:right w:val="single" w:sz="4" w:space="0" w:color="auto"/>
            </w:tcBorders>
          </w:tcPr>
          <w:p w14:paraId="2AA26AF2"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single" w:sz="4" w:space="0" w:color="auto"/>
              <w:left w:val="single" w:sz="4" w:space="0" w:color="auto"/>
              <w:bottom w:val="single" w:sz="4" w:space="0" w:color="auto"/>
              <w:right w:val="single" w:sz="4" w:space="0" w:color="auto"/>
            </w:tcBorders>
          </w:tcPr>
          <w:p w14:paraId="60E10381"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0742A6" w:rsidRPr="00F66A52" w14:paraId="59E17F61" w14:textId="3350530A" w:rsidTr="00AF4FD3">
        <w:trPr>
          <w:trHeight w:val="448"/>
        </w:trPr>
        <w:tc>
          <w:tcPr>
            <w:tcW w:w="7118" w:type="dxa"/>
            <w:gridSpan w:val="2"/>
            <w:tcBorders>
              <w:top w:val="single" w:sz="4" w:space="0" w:color="auto"/>
              <w:left w:val="single" w:sz="4" w:space="0" w:color="auto"/>
              <w:bottom w:val="single" w:sz="4" w:space="0" w:color="auto"/>
              <w:right w:val="single" w:sz="4" w:space="0" w:color="auto"/>
            </w:tcBorders>
            <w:shd w:val="clear" w:color="auto" w:fill="FDE9D9"/>
          </w:tcPr>
          <w:p w14:paraId="5FCD1668" w14:textId="2698AF04" w:rsidR="000742A6" w:rsidRPr="00F66A52" w:rsidRDefault="000742A6" w:rsidP="000742A6">
            <w:pPr>
              <w:spacing w:beforeLines="60" w:before="144" w:afterLines="60" w:after="144" w:line="240" w:lineRule="auto"/>
              <w:rPr>
                <w:rFonts w:ascii="Calibri" w:eastAsia="Calibri" w:hAnsi="Calibri" w:cs="Calibri"/>
                <w:i/>
                <w:color w:val="000000"/>
                <w:sz w:val="20"/>
                <w:szCs w:val="20"/>
              </w:rPr>
            </w:pPr>
            <w:r w:rsidRPr="00322D62">
              <w:rPr>
                <w:rFonts w:ascii="Calibri" w:eastAsia="Calibri" w:hAnsi="Calibri" w:cs="Calibri"/>
                <w:b/>
                <w:bCs/>
                <w:color w:val="000000"/>
                <w:sz w:val="20"/>
                <w:szCs w:val="20"/>
              </w:rPr>
              <w:t>Εκκένωση εγκατάστασης</w:t>
            </w:r>
            <w:r w:rsidRPr="00F66A52">
              <w:rPr>
                <w:rFonts w:ascii="Calibri" w:eastAsia="Calibri" w:hAnsi="Calibri" w:cs="Calibri"/>
                <w:i/>
                <w:color w:val="000000"/>
                <w:sz w:val="20"/>
                <w:szCs w:val="20"/>
              </w:rPr>
              <w:t> </w:t>
            </w:r>
          </w:p>
        </w:tc>
        <w:tc>
          <w:tcPr>
            <w:tcW w:w="732" w:type="dxa"/>
            <w:tcBorders>
              <w:top w:val="single" w:sz="4" w:space="0" w:color="auto"/>
              <w:left w:val="single" w:sz="4" w:space="0" w:color="auto"/>
              <w:bottom w:val="single" w:sz="4" w:space="0" w:color="auto"/>
              <w:right w:val="single" w:sz="4" w:space="0" w:color="auto"/>
            </w:tcBorders>
            <w:shd w:val="clear" w:color="auto" w:fill="FDE9D9"/>
          </w:tcPr>
          <w:p w14:paraId="53DBC9A9"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single" w:sz="4" w:space="0" w:color="auto"/>
              <w:left w:val="single" w:sz="4" w:space="0" w:color="auto"/>
              <w:bottom w:val="single" w:sz="4" w:space="0" w:color="auto"/>
              <w:right w:val="single" w:sz="4" w:space="0" w:color="auto"/>
            </w:tcBorders>
            <w:shd w:val="clear" w:color="auto" w:fill="FDE9D9"/>
          </w:tcPr>
          <w:p w14:paraId="3A4DD7DF"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single" w:sz="4" w:space="0" w:color="auto"/>
              <w:left w:val="single" w:sz="4" w:space="0" w:color="auto"/>
              <w:bottom w:val="single" w:sz="4" w:space="0" w:color="auto"/>
              <w:right w:val="single" w:sz="4" w:space="0" w:color="auto"/>
            </w:tcBorders>
            <w:shd w:val="clear" w:color="auto" w:fill="FDE9D9"/>
          </w:tcPr>
          <w:p w14:paraId="2B8E850B"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10EBD7C4" w14:textId="1592CBBE" w:rsidTr="00322D62">
        <w:trPr>
          <w:trHeight w:val="665"/>
        </w:trPr>
        <w:tc>
          <w:tcPr>
            <w:tcW w:w="3149" w:type="dxa"/>
            <w:tcBorders>
              <w:top w:val="single" w:sz="4" w:space="0" w:color="auto"/>
              <w:left w:val="single" w:sz="4" w:space="0" w:color="auto"/>
              <w:bottom w:val="single" w:sz="4" w:space="0" w:color="auto"/>
              <w:right w:val="single" w:sz="8" w:space="0" w:color="auto"/>
            </w:tcBorders>
            <w:shd w:val="clear" w:color="auto" w:fill="auto"/>
          </w:tcPr>
          <w:p w14:paraId="3AE07FC9"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Υπάρχει Σχέδιο Εκκένωσης για συντεταγμένη απομάκρυνση προσωπικού/ συνεργατών; </w:t>
            </w:r>
          </w:p>
        </w:tc>
        <w:tc>
          <w:tcPr>
            <w:tcW w:w="3969" w:type="dxa"/>
            <w:tcBorders>
              <w:top w:val="single" w:sz="4" w:space="0" w:color="auto"/>
              <w:left w:val="single" w:sz="8" w:space="0" w:color="auto"/>
              <w:bottom w:val="single" w:sz="4" w:space="0" w:color="auto"/>
              <w:right w:val="single" w:sz="4" w:space="0" w:color="auto"/>
            </w:tcBorders>
            <w:shd w:val="clear" w:color="auto" w:fill="auto"/>
          </w:tcPr>
          <w:p w14:paraId="14F92945" w14:textId="77777777" w:rsidR="00322D6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Στο Σχέδιο προσδιορίζονται τα κριτήρια για την επιλογή εκκένωσης, οι εναλλακτικές διαδρομές εκκένωσης, τα σημεία συγκέντρωσης προσωπικού, τα σημεία παροχής πρώτων βοηθειών, ο τρόπος απομάκρυνσης, ο έλεγχος κυκλοφορίας οχημάτων, κ.ά. Το σχέδιο πρέπει να αξιολογείται με την πραγματοποίηση άσκησης εφαρμογής του.</w:t>
            </w:r>
          </w:p>
          <w:p w14:paraId="519309CD" w14:textId="0F2C8198" w:rsidR="00432598" w:rsidRPr="00F66A52" w:rsidRDefault="00432598"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Pr>
                <w:rFonts w:ascii="Calibri" w:eastAsia="Calibri" w:hAnsi="Calibri" w:cs="Calibri"/>
                <w:i/>
                <w:color w:val="000000"/>
                <w:sz w:val="20"/>
                <w:szCs w:val="20"/>
              </w:rPr>
              <w:t xml:space="preserve">Βλ. επίσης και </w:t>
            </w:r>
            <w:hyperlink r:id="rId15" w:history="1">
              <w:proofErr w:type="spellStart"/>
              <w:r w:rsidRPr="00432598">
                <w:rPr>
                  <w:rStyle w:val="-"/>
                  <w:rFonts w:ascii="Calibri" w:eastAsia="Calibri" w:hAnsi="Calibri" w:cs="Calibri"/>
                  <w:i/>
                  <w:sz w:val="20"/>
                  <w:szCs w:val="20"/>
                </w:rPr>
                <w:t>Β.Α.Μ.Ε</w:t>
              </w:r>
              <w:proofErr w:type="spellEnd"/>
              <w:r w:rsidRPr="00432598">
                <w:rPr>
                  <w:rStyle w:val="-"/>
                  <w:rFonts w:ascii="Calibri" w:eastAsia="Calibri" w:hAnsi="Calibri" w:cs="Calibri"/>
                  <w:i/>
                  <w:sz w:val="20"/>
                  <w:szCs w:val="20"/>
                </w:rPr>
                <w:t>. Ειδικά θέματα: Σχέδιο Εκκένωσης</w:t>
              </w:r>
            </w:hyperlink>
          </w:p>
        </w:tc>
        <w:tc>
          <w:tcPr>
            <w:tcW w:w="732" w:type="dxa"/>
            <w:tcBorders>
              <w:top w:val="single" w:sz="4" w:space="0" w:color="auto"/>
              <w:left w:val="single" w:sz="8" w:space="0" w:color="auto"/>
              <w:bottom w:val="single" w:sz="4" w:space="0" w:color="auto"/>
              <w:right w:val="single" w:sz="4" w:space="0" w:color="auto"/>
            </w:tcBorders>
          </w:tcPr>
          <w:p w14:paraId="38BF899E"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single" w:sz="4" w:space="0" w:color="auto"/>
              <w:left w:val="single" w:sz="8" w:space="0" w:color="auto"/>
              <w:bottom w:val="single" w:sz="4" w:space="0" w:color="auto"/>
              <w:right w:val="single" w:sz="4" w:space="0" w:color="auto"/>
            </w:tcBorders>
          </w:tcPr>
          <w:p w14:paraId="7E760C37"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single" w:sz="4" w:space="0" w:color="auto"/>
              <w:left w:val="single" w:sz="8" w:space="0" w:color="auto"/>
              <w:bottom w:val="single" w:sz="4" w:space="0" w:color="auto"/>
              <w:right w:val="single" w:sz="4" w:space="0" w:color="auto"/>
            </w:tcBorders>
          </w:tcPr>
          <w:p w14:paraId="3B9EFC35"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35B8D161" w14:textId="5D3E6255" w:rsidTr="00322D62">
        <w:trPr>
          <w:trHeight w:val="665"/>
        </w:trPr>
        <w:tc>
          <w:tcPr>
            <w:tcW w:w="3149" w:type="dxa"/>
            <w:tcBorders>
              <w:top w:val="single" w:sz="4" w:space="0" w:color="auto"/>
              <w:left w:val="single" w:sz="4" w:space="0" w:color="auto"/>
              <w:bottom w:val="single" w:sz="4" w:space="0" w:color="auto"/>
              <w:right w:val="single" w:sz="4" w:space="0" w:color="auto"/>
            </w:tcBorders>
            <w:shd w:val="clear" w:color="auto" w:fill="auto"/>
          </w:tcPr>
          <w:p w14:paraId="42C128F5"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Σε περίπτωση παραμονής του προσωπικού σε κλειστούς χώρους, έχει διασφαλιστεί ότι αυτοί είναι ασφαλείς;</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74D2609"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Επιβάλλεται η λήψη μέτρων </w:t>
            </w:r>
            <w:proofErr w:type="spellStart"/>
            <w:r w:rsidRPr="00F66A52">
              <w:rPr>
                <w:rFonts w:ascii="Calibri" w:eastAsia="Calibri" w:hAnsi="Calibri" w:cs="Calibri"/>
                <w:i/>
                <w:color w:val="000000"/>
                <w:sz w:val="20"/>
                <w:szCs w:val="20"/>
              </w:rPr>
              <w:t>κτιριοδομικού</w:t>
            </w:r>
            <w:proofErr w:type="spellEnd"/>
            <w:r w:rsidRPr="00F66A52">
              <w:rPr>
                <w:rFonts w:ascii="Calibri" w:eastAsia="Calibri" w:hAnsi="Calibri" w:cs="Calibri"/>
                <w:i/>
                <w:color w:val="000000"/>
                <w:sz w:val="20"/>
                <w:szCs w:val="20"/>
              </w:rPr>
              <w:t xml:space="preserve"> τύπου για την ενίσχυση κτιρίων με παρουσία προσωπικού για την περίπτωση που βρίσκονται τουλάχιστον σε καθεστώς Ζώνης Ι και ζώνης ντόμινο λόγω θερμικής ακτινοβολίας και </w:t>
            </w:r>
            <w:proofErr w:type="spellStart"/>
            <w:r w:rsidRPr="00F66A52">
              <w:rPr>
                <w:rFonts w:ascii="Calibri" w:eastAsia="Calibri" w:hAnsi="Calibri" w:cs="Calibri"/>
                <w:i/>
                <w:color w:val="000000"/>
                <w:sz w:val="20"/>
                <w:szCs w:val="20"/>
              </w:rPr>
              <w:t>υπερπίεσης</w:t>
            </w:r>
            <w:proofErr w:type="spellEnd"/>
            <w:r w:rsidRPr="00F66A52">
              <w:rPr>
                <w:rFonts w:ascii="Calibri" w:eastAsia="Calibri" w:hAnsi="Calibri" w:cs="Calibri"/>
                <w:i/>
                <w:color w:val="000000"/>
                <w:sz w:val="20"/>
                <w:szCs w:val="20"/>
              </w:rPr>
              <w:t xml:space="preserve"> (π.χ. </w:t>
            </w:r>
            <w:proofErr w:type="spellStart"/>
            <w:r w:rsidRPr="00F66A52">
              <w:rPr>
                <w:rFonts w:ascii="Calibri" w:eastAsia="Calibri" w:hAnsi="Calibri" w:cs="Calibri"/>
                <w:i/>
                <w:color w:val="000000"/>
                <w:sz w:val="20"/>
                <w:szCs w:val="20"/>
              </w:rPr>
              <w:t>πυράντοχες</w:t>
            </w:r>
            <w:proofErr w:type="spellEnd"/>
            <w:r w:rsidRPr="00F66A52">
              <w:rPr>
                <w:rFonts w:ascii="Calibri" w:eastAsia="Calibri" w:hAnsi="Calibri" w:cs="Calibri"/>
                <w:i/>
                <w:color w:val="000000"/>
                <w:sz w:val="20"/>
                <w:szCs w:val="20"/>
              </w:rPr>
              <w:t xml:space="preserve"> πόρτες, ενίσχυση υαλοπινάκων εξωτερικών κουφωμάτων, ώστε να </w:t>
            </w:r>
            <w:r w:rsidRPr="00F66A52">
              <w:rPr>
                <w:rFonts w:ascii="Calibri" w:eastAsia="Calibri" w:hAnsi="Calibri" w:cs="Calibri"/>
                <w:i/>
                <w:color w:val="000000"/>
                <w:sz w:val="20"/>
                <w:szCs w:val="20"/>
              </w:rPr>
              <w:lastRenderedPageBreak/>
              <w:t>αποκλειστεί η περίπτωση εκσφενδονισμού θραυσμάτων, κ.ά.).</w:t>
            </w:r>
          </w:p>
        </w:tc>
        <w:tc>
          <w:tcPr>
            <w:tcW w:w="732" w:type="dxa"/>
            <w:tcBorders>
              <w:top w:val="single" w:sz="4" w:space="0" w:color="auto"/>
              <w:left w:val="single" w:sz="4" w:space="0" w:color="auto"/>
              <w:bottom w:val="single" w:sz="4" w:space="0" w:color="auto"/>
              <w:right w:val="single" w:sz="4" w:space="0" w:color="auto"/>
            </w:tcBorders>
          </w:tcPr>
          <w:p w14:paraId="125101CC"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single" w:sz="4" w:space="0" w:color="auto"/>
              <w:left w:val="single" w:sz="4" w:space="0" w:color="auto"/>
              <w:bottom w:val="single" w:sz="4" w:space="0" w:color="auto"/>
              <w:right w:val="single" w:sz="4" w:space="0" w:color="auto"/>
            </w:tcBorders>
          </w:tcPr>
          <w:p w14:paraId="7B88717A"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single" w:sz="4" w:space="0" w:color="auto"/>
              <w:left w:val="single" w:sz="4" w:space="0" w:color="auto"/>
              <w:bottom w:val="single" w:sz="4" w:space="0" w:color="auto"/>
              <w:right w:val="single" w:sz="4" w:space="0" w:color="auto"/>
            </w:tcBorders>
          </w:tcPr>
          <w:p w14:paraId="3D4F31FE"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70D88FFB" w14:textId="223DB252" w:rsidTr="00322D62">
        <w:trPr>
          <w:trHeight w:val="530"/>
        </w:trPr>
        <w:tc>
          <w:tcPr>
            <w:tcW w:w="3149" w:type="dxa"/>
            <w:tcBorders>
              <w:top w:val="single" w:sz="4" w:space="0" w:color="auto"/>
              <w:left w:val="single" w:sz="4" w:space="0" w:color="auto"/>
              <w:bottom w:val="single" w:sz="8" w:space="0" w:color="auto"/>
              <w:right w:val="single" w:sz="8" w:space="0" w:color="auto"/>
            </w:tcBorders>
            <w:shd w:val="clear" w:color="auto" w:fill="auto"/>
          </w:tcPr>
          <w:p w14:paraId="0E45533A"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Σε περίπτωση εκκένωσης μεμονωμένων κτιρίων έχει διασφαλιστεί ότι είναι ελεύθερες οι έξοδοι κινδύνου και οι οδεύσεις διαφυγής; </w:t>
            </w:r>
          </w:p>
        </w:tc>
        <w:tc>
          <w:tcPr>
            <w:tcW w:w="3969" w:type="dxa"/>
            <w:tcBorders>
              <w:top w:val="single" w:sz="4" w:space="0" w:color="auto"/>
              <w:left w:val="nil"/>
              <w:bottom w:val="single" w:sz="8" w:space="0" w:color="auto"/>
              <w:right w:val="single" w:sz="4" w:space="0" w:color="auto"/>
            </w:tcBorders>
            <w:shd w:val="clear" w:color="auto" w:fill="auto"/>
          </w:tcPr>
          <w:p w14:paraId="14969B82"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Θα πρέπει να εξασφαλίζεται η ασφαλής εκκένωση των κτιρίων με ελεύθερες και επαρκείς σε διαστάσεις και αριθμό οδεύσεις διαφυγής και εξόδους κινδύνου, να υπάρχει κατάλληλη σήμανση και φωτισμός ασφαλείας.</w:t>
            </w:r>
          </w:p>
        </w:tc>
        <w:tc>
          <w:tcPr>
            <w:tcW w:w="732" w:type="dxa"/>
            <w:tcBorders>
              <w:top w:val="single" w:sz="4" w:space="0" w:color="auto"/>
              <w:left w:val="nil"/>
              <w:bottom w:val="single" w:sz="8" w:space="0" w:color="auto"/>
              <w:right w:val="single" w:sz="4" w:space="0" w:color="auto"/>
            </w:tcBorders>
          </w:tcPr>
          <w:p w14:paraId="584739EF"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single" w:sz="4" w:space="0" w:color="auto"/>
              <w:left w:val="nil"/>
              <w:bottom w:val="single" w:sz="8" w:space="0" w:color="auto"/>
              <w:right w:val="single" w:sz="4" w:space="0" w:color="auto"/>
            </w:tcBorders>
          </w:tcPr>
          <w:p w14:paraId="227F6A38"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single" w:sz="4" w:space="0" w:color="auto"/>
              <w:left w:val="nil"/>
              <w:bottom w:val="single" w:sz="8" w:space="0" w:color="auto"/>
              <w:right w:val="single" w:sz="4" w:space="0" w:color="auto"/>
            </w:tcBorders>
          </w:tcPr>
          <w:p w14:paraId="33EEAD7C"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5CBA8155" w14:textId="668242A4" w:rsidTr="00322D62">
        <w:trPr>
          <w:trHeight w:val="665"/>
        </w:trPr>
        <w:tc>
          <w:tcPr>
            <w:tcW w:w="3149" w:type="dxa"/>
            <w:tcBorders>
              <w:top w:val="nil"/>
              <w:left w:val="single" w:sz="4" w:space="0" w:color="auto"/>
              <w:bottom w:val="single" w:sz="8" w:space="0" w:color="auto"/>
              <w:right w:val="single" w:sz="8" w:space="0" w:color="auto"/>
            </w:tcBorders>
            <w:shd w:val="clear" w:color="auto" w:fill="auto"/>
          </w:tcPr>
          <w:p w14:paraId="3F189482"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Σε περίπτωση εκκένωσης της εγκατάστασης έχει διασφαλιστεί ότι είναι ελεύθερες οι οδεύσεις διαφυγής και οι έξοδοι κινδύνου και προβλέπονται εναλλακτικές λύσεις; </w:t>
            </w:r>
          </w:p>
        </w:tc>
        <w:tc>
          <w:tcPr>
            <w:tcW w:w="3969" w:type="dxa"/>
            <w:tcBorders>
              <w:top w:val="nil"/>
              <w:left w:val="nil"/>
              <w:bottom w:val="single" w:sz="8" w:space="0" w:color="auto"/>
              <w:right w:val="single" w:sz="4" w:space="0" w:color="auto"/>
            </w:tcBorders>
            <w:shd w:val="clear" w:color="auto" w:fill="auto"/>
          </w:tcPr>
          <w:p w14:paraId="2D0610AD"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Οι οδεύσεις διαφυγής και οι έξοδοι θα πρέπει να είναι ασφαλείς ελεύθερες εμποδίων και να υπάρχουν επαρκή σε αριθμό ενδεικτικά της κατεύθυνσης ανέμου (ανεμούρια). Στο γήπεδο της εγκατάστασης θα πρέπει να υπάρχει εναλλακτική έξοδος σε αντίθετη κατεύθυνση από αυτήν της κυρίας εισόδου.</w:t>
            </w:r>
          </w:p>
        </w:tc>
        <w:tc>
          <w:tcPr>
            <w:tcW w:w="732" w:type="dxa"/>
            <w:tcBorders>
              <w:top w:val="nil"/>
              <w:left w:val="nil"/>
              <w:bottom w:val="single" w:sz="8" w:space="0" w:color="auto"/>
              <w:right w:val="single" w:sz="4" w:space="0" w:color="auto"/>
            </w:tcBorders>
          </w:tcPr>
          <w:p w14:paraId="2280BDE1"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5409D6BD"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2E436A31"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32A66340" w14:textId="6B4DA0C1" w:rsidTr="00322D62">
        <w:trPr>
          <w:trHeight w:val="665"/>
        </w:trPr>
        <w:tc>
          <w:tcPr>
            <w:tcW w:w="3149" w:type="dxa"/>
            <w:tcBorders>
              <w:top w:val="nil"/>
              <w:left w:val="single" w:sz="4" w:space="0" w:color="auto"/>
              <w:bottom w:val="single" w:sz="8" w:space="0" w:color="auto"/>
              <w:right w:val="single" w:sz="8" w:space="0" w:color="auto"/>
            </w:tcBorders>
            <w:shd w:val="clear" w:color="auto" w:fill="auto"/>
          </w:tcPr>
          <w:p w14:paraId="7A007477"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Τα σημεία συγκέντρωσης προσωπικού και παροχής πρώτων βοηθειών βρίσκονται σε ασφαλή περιοχή και έχουν προσδιοριστεί εναλλακτικά σημεία;</w:t>
            </w:r>
          </w:p>
        </w:tc>
        <w:tc>
          <w:tcPr>
            <w:tcW w:w="3969" w:type="dxa"/>
            <w:tcBorders>
              <w:top w:val="nil"/>
              <w:left w:val="nil"/>
              <w:bottom w:val="single" w:sz="8" w:space="0" w:color="auto"/>
              <w:right w:val="single" w:sz="4" w:space="0" w:color="auto"/>
            </w:tcBorders>
            <w:shd w:val="clear" w:color="auto" w:fill="auto"/>
          </w:tcPr>
          <w:p w14:paraId="7E80EA38"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Τα σημεία συγκέντρωσης ή/και παροχής πρώτων βοηθειών θα πρέπει να βρίσκονται σε ασφαλή περιοχή, δηλ. πέρα από τη Ζώνη Επιπτώσεων κατηγορίας </w:t>
            </w:r>
            <w:proofErr w:type="spellStart"/>
            <w:r w:rsidRPr="00F66A52">
              <w:rPr>
                <w:rFonts w:ascii="Calibri" w:eastAsia="Calibri" w:hAnsi="Calibri" w:cs="Calibri"/>
                <w:i/>
                <w:color w:val="000000"/>
                <w:sz w:val="20"/>
                <w:szCs w:val="20"/>
              </w:rPr>
              <w:t>ΙΙΙ</w:t>
            </w:r>
            <w:proofErr w:type="spellEnd"/>
            <w:r w:rsidRPr="00F66A52">
              <w:rPr>
                <w:rFonts w:ascii="Calibri" w:eastAsia="Calibri" w:hAnsi="Calibri" w:cs="Calibri"/>
                <w:i/>
                <w:color w:val="000000"/>
                <w:sz w:val="20"/>
                <w:szCs w:val="20"/>
              </w:rPr>
              <w:t xml:space="preserve"> της </w:t>
            </w:r>
            <w:proofErr w:type="spellStart"/>
            <w:r w:rsidRPr="00F66A52">
              <w:rPr>
                <w:rFonts w:ascii="Calibri" w:eastAsia="Calibri" w:hAnsi="Calibri" w:cs="Calibri"/>
                <w:i/>
                <w:color w:val="000000"/>
                <w:sz w:val="20"/>
                <w:szCs w:val="20"/>
              </w:rPr>
              <w:t>ΚΥΑ</w:t>
            </w:r>
            <w:proofErr w:type="spellEnd"/>
            <w:r w:rsidRPr="00F66A52">
              <w:rPr>
                <w:rFonts w:ascii="Calibri" w:eastAsia="Calibri" w:hAnsi="Calibri" w:cs="Calibri"/>
                <w:i/>
                <w:color w:val="000000"/>
                <w:sz w:val="20"/>
                <w:szCs w:val="20"/>
              </w:rPr>
              <w:t xml:space="preserve"> 172058/2016 και εφόσον απαιτηθεί, έξω από τα όρια της εγκατάστασης.</w:t>
            </w:r>
          </w:p>
        </w:tc>
        <w:tc>
          <w:tcPr>
            <w:tcW w:w="732" w:type="dxa"/>
            <w:tcBorders>
              <w:top w:val="nil"/>
              <w:left w:val="nil"/>
              <w:bottom w:val="single" w:sz="8" w:space="0" w:color="auto"/>
              <w:right w:val="single" w:sz="4" w:space="0" w:color="auto"/>
            </w:tcBorders>
          </w:tcPr>
          <w:p w14:paraId="05D003E1"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8" w:space="0" w:color="auto"/>
              <w:right w:val="single" w:sz="4" w:space="0" w:color="auto"/>
            </w:tcBorders>
          </w:tcPr>
          <w:p w14:paraId="01A9BBC4"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8" w:space="0" w:color="auto"/>
              <w:right w:val="single" w:sz="4" w:space="0" w:color="auto"/>
            </w:tcBorders>
          </w:tcPr>
          <w:p w14:paraId="1C1D0CD8"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46173D4E" w14:textId="21827058" w:rsidTr="00322D62">
        <w:trPr>
          <w:trHeight w:val="665"/>
        </w:trPr>
        <w:tc>
          <w:tcPr>
            <w:tcW w:w="3149" w:type="dxa"/>
            <w:tcBorders>
              <w:top w:val="nil"/>
              <w:left w:val="single" w:sz="4" w:space="0" w:color="auto"/>
              <w:bottom w:val="single" w:sz="4" w:space="0" w:color="auto"/>
              <w:right w:val="single" w:sz="8" w:space="0" w:color="auto"/>
            </w:tcBorders>
            <w:shd w:val="clear" w:color="auto" w:fill="auto"/>
          </w:tcPr>
          <w:p w14:paraId="343A604C"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Προβλέπεται μέριμνα για εργαζόμενους με ιδιαίτερες ανάγκες; </w:t>
            </w:r>
          </w:p>
        </w:tc>
        <w:tc>
          <w:tcPr>
            <w:tcW w:w="3969" w:type="dxa"/>
            <w:tcBorders>
              <w:top w:val="nil"/>
              <w:left w:val="nil"/>
              <w:bottom w:val="single" w:sz="4" w:space="0" w:color="auto"/>
              <w:right w:val="single" w:sz="4" w:space="0" w:color="auto"/>
            </w:tcBorders>
            <w:shd w:val="clear" w:color="auto" w:fill="auto"/>
          </w:tcPr>
          <w:p w14:paraId="3E8D197A"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Αφορά σε προβλέψεις για την ασφαλή απομάκρυνση εργαζομένων με κινητικά προβλήματα και ευαίσθητες ομάδες εργαζομένων (</w:t>
            </w:r>
            <w:proofErr w:type="spellStart"/>
            <w:r w:rsidRPr="00F66A52">
              <w:rPr>
                <w:rFonts w:ascii="Calibri" w:eastAsia="Calibri" w:hAnsi="Calibri" w:cs="Calibri"/>
                <w:i/>
                <w:color w:val="000000"/>
                <w:sz w:val="20"/>
                <w:szCs w:val="20"/>
              </w:rPr>
              <w:t>έγκυες</w:t>
            </w:r>
            <w:proofErr w:type="spellEnd"/>
            <w:r w:rsidRPr="00F66A52">
              <w:rPr>
                <w:rFonts w:ascii="Calibri" w:eastAsia="Calibri" w:hAnsi="Calibri" w:cs="Calibri"/>
                <w:i/>
                <w:color w:val="000000"/>
                <w:sz w:val="20"/>
                <w:szCs w:val="20"/>
              </w:rPr>
              <w:t xml:space="preserve"> γυναίκες, εργαζόμενοι με προβλήματα υγείας κ.ά.).</w:t>
            </w:r>
          </w:p>
        </w:tc>
        <w:tc>
          <w:tcPr>
            <w:tcW w:w="732" w:type="dxa"/>
            <w:tcBorders>
              <w:top w:val="nil"/>
              <w:left w:val="nil"/>
              <w:bottom w:val="single" w:sz="4" w:space="0" w:color="auto"/>
              <w:right w:val="single" w:sz="4" w:space="0" w:color="auto"/>
            </w:tcBorders>
          </w:tcPr>
          <w:p w14:paraId="3DB0D16A"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nil"/>
              <w:left w:val="nil"/>
              <w:bottom w:val="single" w:sz="4" w:space="0" w:color="auto"/>
              <w:right w:val="single" w:sz="4" w:space="0" w:color="auto"/>
            </w:tcBorders>
          </w:tcPr>
          <w:p w14:paraId="5AE9DC52"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nil"/>
              <w:left w:val="nil"/>
              <w:bottom w:val="single" w:sz="4" w:space="0" w:color="auto"/>
              <w:right w:val="single" w:sz="4" w:space="0" w:color="auto"/>
            </w:tcBorders>
          </w:tcPr>
          <w:p w14:paraId="241CAA73"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0742A6" w:rsidRPr="00F66A52" w14:paraId="48F60807" w14:textId="7AC3C661" w:rsidTr="00080212">
        <w:trPr>
          <w:trHeight w:val="422"/>
        </w:trPr>
        <w:tc>
          <w:tcPr>
            <w:tcW w:w="7118" w:type="dxa"/>
            <w:gridSpan w:val="2"/>
            <w:tcBorders>
              <w:top w:val="single" w:sz="4" w:space="0" w:color="auto"/>
              <w:left w:val="single" w:sz="4" w:space="0" w:color="auto"/>
              <w:bottom w:val="single" w:sz="4" w:space="0" w:color="auto"/>
              <w:right w:val="single" w:sz="4" w:space="0" w:color="auto"/>
            </w:tcBorders>
            <w:shd w:val="clear" w:color="auto" w:fill="FDE9D9"/>
            <w:vAlign w:val="bottom"/>
          </w:tcPr>
          <w:p w14:paraId="48ED0C19" w14:textId="0EC0B2E1"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322D62">
              <w:rPr>
                <w:rFonts w:ascii="Calibri" w:eastAsia="Calibri" w:hAnsi="Calibri" w:cs="Calibri"/>
                <w:b/>
                <w:bCs/>
                <w:color w:val="000000"/>
                <w:sz w:val="20"/>
                <w:szCs w:val="20"/>
              </w:rPr>
              <w:t>Διεξαγωγή ασκήσεων</w:t>
            </w:r>
          </w:p>
        </w:tc>
        <w:tc>
          <w:tcPr>
            <w:tcW w:w="732" w:type="dxa"/>
            <w:tcBorders>
              <w:top w:val="single" w:sz="4" w:space="0" w:color="auto"/>
              <w:left w:val="single" w:sz="4" w:space="0" w:color="auto"/>
              <w:bottom w:val="single" w:sz="4" w:space="0" w:color="auto"/>
              <w:right w:val="single" w:sz="4" w:space="0" w:color="auto"/>
            </w:tcBorders>
            <w:shd w:val="clear" w:color="auto" w:fill="FDE9D9"/>
          </w:tcPr>
          <w:p w14:paraId="1E51F283"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single" w:sz="4" w:space="0" w:color="auto"/>
              <w:left w:val="single" w:sz="4" w:space="0" w:color="auto"/>
              <w:bottom w:val="single" w:sz="4" w:space="0" w:color="auto"/>
              <w:right w:val="single" w:sz="4" w:space="0" w:color="auto"/>
            </w:tcBorders>
            <w:shd w:val="clear" w:color="auto" w:fill="FDE9D9"/>
          </w:tcPr>
          <w:p w14:paraId="5F5978EE"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single" w:sz="4" w:space="0" w:color="auto"/>
              <w:left w:val="single" w:sz="4" w:space="0" w:color="auto"/>
              <w:bottom w:val="single" w:sz="4" w:space="0" w:color="auto"/>
              <w:right w:val="single" w:sz="4" w:space="0" w:color="auto"/>
            </w:tcBorders>
            <w:shd w:val="clear" w:color="auto" w:fill="FDE9D9"/>
          </w:tcPr>
          <w:p w14:paraId="439E77D1"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21DB47EB" w14:textId="31675B14" w:rsidTr="00322D62">
        <w:trPr>
          <w:trHeight w:val="665"/>
        </w:trPr>
        <w:tc>
          <w:tcPr>
            <w:tcW w:w="3149" w:type="dxa"/>
            <w:tcBorders>
              <w:top w:val="single" w:sz="4" w:space="0" w:color="auto"/>
              <w:left w:val="single" w:sz="4" w:space="0" w:color="auto"/>
              <w:bottom w:val="single" w:sz="4" w:space="0" w:color="auto"/>
              <w:right w:val="single" w:sz="4" w:space="0" w:color="auto"/>
            </w:tcBorders>
            <w:shd w:val="clear" w:color="auto" w:fill="auto"/>
          </w:tcPr>
          <w:p w14:paraId="219ED26E"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Calibri" w:hAnsi="Calibri" w:cs="Calibri"/>
                <w:b/>
                <w:bCs/>
                <w:color w:val="000000"/>
                <w:sz w:val="20"/>
                <w:szCs w:val="20"/>
              </w:rPr>
              <w:t xml:space="preserve">Προβλέπεται η διεξαγωγή τακτικών ασκήσεων για την εφαρμογή του </w:t>
            </w:r>
            <w:proofErr w:type="spellStart"/>
            <w:r w:rsidRPr="00322D62">
              <w:rPr>
                <w:rFonts w:ascii="Calibri" w:eastAsia="Calibri" w:hAnsi="Calibri" w:cs="Calibri"/>
                <w:b/>
                <w:bCs/>
                <w:color w:val="000000"/>
                <w:sz w:val="20"/>
                <w:szCs w:val="20"/>
              </w:rPr>
              <w:t>ΕΣΕΑ</w:t>
            </w:r>
            <w:proofErr w:type="spellEnd"/>
            <w:r w:rsidRPr="00322D62">
              <w:rPr>
                <w:rFonts w:ascii="Calibri" w:eastAsia="Calibri" w:hAnsi="Calibri" w:cs="Calibri"/>
                <w:b/>
                <w:bCs/>
                <w:color w:val="000000"/>
                <w:sz w:val="20"/>
                <w:szCs w:val="20"/>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FB904A"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Οι ασκήσεις πρέπει να γίνονται επί του πεδίου, αλλά είναι χρήσιμη και η διεξαγωγή </w:t>
            </w:r>
            <w:r w:rsidRPr="00F66A52">
              <w:rPr>
                <w:rFonts w:ascii="Calibri" w:eastAsia="Calibri" w:hAnsi="Calibri" w:cs="Calibri"/>
                <w:i/>
                <w:color w:val="000000"/>
                <w:sz w:val="20"/>
                <w:szCs w:val="20"/>
              </w:rPr>
              <w:lastRenderedPageBreak/>
              <w:t>συμπληρωματικών ασκήσεων με προσομοιωτές.</w:t>
            </w:r>
          </w:p>
        </w:tc>
        <w:tc>
          <w:tcPr>
            <w:tcW w:w="732" w:type="dxa"/>
            <w:tcBorders>
              <w:top w:val="single" w:sz="4" w:space="0" w:color="auto"/>
              <w:left w:val="single" w:sz="4" w:space="0" w:color="auto"/>
              <w:bottom w:val="single" w:sz="4" w:space="0" w:color="auto"/>
              <w:right w:val="single" w:sz="4" w:space="0" w:color="auto"/>
            </w:tcBorders>
          </w:tcPr>
          <w:p w14:paraId="1F3C378A"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single" w:sz="4" w:space="0" w:color="auto"/>
              <w:left w:val="single" w:sz="4" w:space="0" w:color="auto"/>
              <w:bottom w:val="single" w:sz="4" w:space="0" w:color="auto"/>
              <w:right w:val="single" w:sz="4" w:space="0" w:color="auto"/>
            </w:tcBorders>
          </w:tcPr>
          <w:p w14:paraId="23977718"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single" w:sz="4" w:space="0" w:color="auto"/>
              <w:left w:val="single" w:sz="4" w:space="0" w:color="auto"/>
              <w:bottom w:val="single" w:sz="4" w:space="0" w:color="auto"/>
              <w:right w:val="single" w:sz="4" w:space="0" w:color="auto"/>
            </w:tcBorders>
          </w:tcPr>
          <w:p w14:paraId="651DD30C"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0B1F1AC2" w14:textId="443669D2" w:rsidTr="00322D62">
        <w:trPr>
          <w:trHeight w:val="665"/>
        </w:trPr>
        <w:tc>
          <w:tcPr>
            <w:tcW w:w="3149" w:type="dxa"/>
            <w:shd w:val="clear" w:color="auto" w:fill="auto"/>
          </w:tcPr>
          <w:p w14:paraId="7462BE76"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Times New Roman" w:hAnsi="Calibri" w:cs="Calibri"/>
                <w:b/>
                <w:bCs/>
                <w:sz w:val="20"/>
                <w:szCs w:val="20"/>
                <w:lang w:eastAsia="el-GR"/>
              </w:rPr>
              <w:t>Προβλέπονται ασκήσεις με τη συμμετοχή του Πυροσβεστικού Σώματος ή άλλου φορέα έκτακτης ανάγκης;</w:t>
            </w:r>
          </w:p>
        </w:tc>
        <w:tc>
          <w:tcPr>
            <w:tcW w:w="3969" w:type="dxa"/>
            <w:shd w:val="clear" w:color="auto" w:fill="auto"/>
            <w:vAlign w:val="bottom"/>
          </w:tcPr>
          <w:p w14:paraId="0B31A8A3"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Times New Roman" w:hAnsi="Calibri" w:cs="Calibri"/>
                <w:i/>
                <w:sz w:val="20"/>
                <w:szCs w:val="20"/>
                <w:lang w:eastAsia="el-GR"/>
              </w:rPr>
              <w:t xml:space="preserve">Η κοινή άσκηση με το Πυροσβεστικό Σώμα (ΠΣ) αποβλέπει αφενός στη βελτίωση της απόδοσης των μέσων της εγκατάστασης και αφετέρου στη βελτίωση συνεργασίας εν όψει πιθανής κλήσης του ΠΣ. Επιπλέον, θα πρέπει να διασφαλίζεται η κοινή άσκηση με άλλους φορείς όπως το Λιμενικό Σώμα, εφόσον απαιτείται από </w:t>
            </w:r>
            <w:r>
              <w:rPr>
                <w:rFonts w:ascii="Calibri" w:eastAsia="Times New Roman" w:hAnsi="Calibri" w:cs="Calibri"/>
                <w:i/>
                <w:sz w:val="20"/>
                <w:szCs w:val="20"/>
                <w:lang w:eastAsia="el-GR"/>
              </w:rPr>
              <w:t>τ</w:t>
            </w:r>
            <w:r w:rsidRPr="00F66A52">
              <w:rPr>
                <w:rFonts w:ascii="Calibri" w:eastAsia="Times New Roman" w:hAnsi="Calibri" w:cs="Calibri"/>
                <w:i/>
                <w:sz w:val="20"/>
                <w:szCs w:val="20"/>
                <w:lang w:eastAsia="el-GR"/>
              </w:rPr>
              <w:t>ην εκτίμηση κινδύνου.</w:t>
            </w:r>
          </w:p>
        </w:tc>
        <w:tc>
          <w:tcPr>
            <w:tcW w:w="732" w:type="dxa"/>
          </w:tcPr>
          <w:p w14:paraId="70024D87"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c>
          <w:tcPr>
            <w:tcW w:w="729" w:type="dxa"/>
          </w:tcPr>
          <w:p w14:paraId="6A6E0B0E"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c>
          <w:tcPr>
            <w:tcW w:w="1505" w:type="dxa"/>
          </w:tcPr>
          <w:p w14:paraId="76867DCB"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r>
      <w:tr w:rsidR="00322D62" w:rsidRPr="00F66A52" w14:paraId="56040957" w14:textId="2094D327" w:rsidTr="00322D62">
        <w:trPr>
          <w:trHeight w:val="665"/>
        </w:trPr>
        <w:tc>
          <w:tcPr>
            <w:tcW w:w="3149" w:type="dxa"/>
            <w:shd w:val="clear" w:color="auto" w:fill="auto"/>
          </w:tcPr>
          <w:p w14:paraId="43523807"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Times New Roman" w:hAnsi="Calibri" w:cs="Calibri"/>
                <w:b/>
                <w:bCs/>
                <w:sz w:val="20"/>
                <w:szCs w:val="20"/>
                <w:lang w:eastAsia="el-GR"/>
              </w:rPr>
              <w:t>Προβλέπονται ασκήσεις παροχής πρώτων βοηθειών με τη συμμετοχή του ΕΚΑΒ ή άλλου αντίστοιχου φορέα;</w:t>
            </w:r>
          </w:p>
        </w:tc>
        <w:tc>
          <w:tcPr>
            <w:tcW w:w="3969" w:type="dxa"/>
            <w:shd w:val="clear" w:color="auto" w:fill="auto"/>
            <w:vAlign w:val="bottom"/>
          </w:tcPr>
          <w:p w14:paraId="443C3D2F"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Times New Roman" w:hAnsi="Calibri" w:cs="Calibri"/>
                <w:i/>
                <w:sz w:val="20"/>
                <w:szCs w:val="20"/>
                <w:lang w:eastAsia="el-GR"/>
              </w:rPr>
              <w:t>Ασκήσεις για παροχή πρώτων βοηθειών επί του πεδίου πρέπει να γίνονται με τη συμμετοχή του ΕΚΑΒ ή κάποιου άλλου φορέα (όπως του τοπικού νοσοκομείου).</w:t>
            </w:r>
          </w:p>
        </w:tc>
        <w:tc>
          <w:tcPr>
            <w:tcW w:w="732" w:type="dxa"/>
          </w:tcPr>
          <w:p w14:paraId="7CB4A514"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c>
          <w:tcPr>
            <w:tcW w:w="729" w:type="dxa"/>
          </w:tcPr>
          <w:p w14:paraId="30232851"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c>
          <w:tcPr>
            <w:tcW w:w="1505" w:type="dxa"/>
          </w:tcPr>
          <w:p w14:paraId="08754322"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r>
      <w:tr w:rsidR="00322D62" w:rsidRPr="00F66A52" w14:paraId="55CF34CD" w14:textId="159D192A" w:rsidTr="00322D62">
        <w:trPr>
          <w:trHeight w:val="665"/>
        </w:trPr>
        <w:tc>
          <w:tcPr>
            <w:tcW w:w="3149" w:type="dxa"/>
            <w:shd w:val="clear" w:color="auto" w:fill="auto"/>
          </w:tcPr>
          <w:p w14:paraId="73E74391"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Times New Roman" w:hAnsi="Calibri" w:cs="Calibri"/>
                <w:b/>
                <w:bCs/>
                <w:sz w:val="20"/>
                <w:szCs w:val="20"/>
                <w:lang w:eastAsia="el-GR"/>
              </w:rPr>
              <w:t>Προβλέπονται ασκήσεις αντιμετώπισης φυσικών καταστροφών (π.χ. σεισμός, πλημμύρα, δασική πυρκαγιά, θυελλώδεις άνεμοι);</w:t>
            </w:r>
          </w:p>
        </w:tc>
        <w:tc>
          <w:tcPr>
            <w:tcW w:w="3969" w:type="dxa"/>
            <w:shd w:val="clear" w:color="auto" w:fill="auto"/>
            <w:vAlign w:val="bottom"/>
          </w:tcPr>
          <w:p w14:paraId="0A180046"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Times New Roman" w:hAnsi="Calibri" w:cs="Calibri"/>
                <w:i/>
                <w:sz w:val="20"/>
                <w:szCs w:val="20"/>
                <w:lang w:eastAsia="el-GR"/>
              </w:rPr>
              <w:t>Λόγω της συχνότητας τέτοιων φαινομένων στη χώρα μας, οι ασκήσεις αντιμετώπισης θα πρέπει να αποτελούν συχνά θέμα ασκήσεων.</w:t>
            </w:r>
          </w:p>
        </w:tc>
        <w:tc>
          <w:tcPr>
            <w:tcW w:w="732" w:type="dxa"/>
          </w:tcPr>
          <w:p w14:paraId="31BFA54E"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c>
          <w:tcPr>
            <w:tcW w:w="729" w:type="dxa"/>
          </w:tcPr>
          <w:p w14:paraId="3D99B8E1"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c>
          <w:tcPr>
            <w:tcW w:w="1505" w:type="dxa"/>
          </w:tcPr>
          <w:p w14:paraId="46DB215F"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r>
      <w:tr w:rsidR="00322D62" w:rsidRPr="00F66A52" w14:paraId="3C26BAAD" w14:textId="5F9C0D6E" w:rsidTr="00322D62">
        <w:trPr>
          <w:trHeight w:val="665"/>
        </w:trPr>
        <w:tc>
          <w:tcPr>
            <w:tcW w:w="3149" w:type="dxa"/>
            <w:shd w:val="clear" w:color="auto" w:fill="auto"/>
          </w:tcPr>
          <w:p w14:paraId="09297F3B"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Times New Roman" w:hAnsi="Calibri" w:cs="Calibri"/>
                <w:b/>
                <w:bCs/>
                <w:sz w:val="20"/>
                <w:szCs w:val="20"/>
                <w:lang w:eastAsia="el-GR"/>
              </w:rPr>
              <w:t>Προβλέπονται ασκήσεις εκκένωσης της εγκατάστασης;</w:t>
            </w:r>
          </w:p>
        </w:tc>
        <w:tc>
          <w:tcPr>
            <w:tcW w:w="3969" w:type="dxa"/>
            <w:shd w:val="clear" w:color="auto" w:fill="auto"/>
            <w:vAlign w:val="bottom"/>
          </w:tcPr>
          <w:p w14:paraId="1802BD59"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Times New Roman" w:hAnsi="Calibri" w:cs="Calibri"/>
                <w:i/>
                <w:sz w:val="20"/>
                <w:szCs w:val="20"/>
                <w:lang w:eastAsia="el-GR"/>
              </w:rPr>
              <w:t>Η αξιολόγηση των ασκήσεων εκκένωσης σε όλα τα επί μέρους θέματα, από τον εξοπλισμό επικοινωνίας, τα μέσα απομάκρυνσης και τη διαχείριση κυκλοφορίας, μέχρι τον τελικό χρόνο εκκένωσης, αποτελεί προϋπόθεση για την ασφαλή απομάκρυνση του προσωπικού.</w:t>
            </w:r>
          </w:p>
        </w:tc>
        <w:tc>
          <w:tcPr>
            <w:tcW w:w="732" w:type="dxa"/>
          </w:tcPr>
          <w:p w14:paraId="3E36655B"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c>
          <w:tcPr>
            <w:tcW w:w="729" w:type="dxa"/>
          </w:tcPr>
          <w:p w14:paraId="07EC1B21"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c>
          <w:tcPr>
            <w:tcW w:w="1505" w:type="dxa"/>
          </w:tcPr>
          <w:p w14:paraId="00BC1F97"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r>
      <w:tr w:rsidR="000742A6" w:rsidRPr="00F66A52" w14:paraId="2D8A56EF" w14:textId="4C14832D" w:rsidTr="006D6E46">
        <w:trPr>
          <w:trHeight w:val="413"/>
        </w:trPr>
        <w:tc>
          <w:tcPr>
            <w:tcW w:w="7118" w:type="dxa"/>
            <w:gridSpan w:val="2"/>
            <w:tcBorders>
              <w:top w:val="single" w:sz="4" w:space="0" w:color="auto"/>
              <w:left w:val="single" w:sz="4" w:space="0" w:color="auto"/>
              <w:bottom w:val="single" w:sz="4" w:space="0" w:color="auto"/>
              <w:right w:val="single" w:sz="4" w:space="0" w:color="auto"/>
            </w:tcBorders>
            <w:shd w:val="clear" w:color="auto" w:fill="FDE9D9"/>
            <w:vAlign w:val="bottom"/>
          </w:tcPr>
          <w:p w14:paraId="508C32EC" w14:textId="504D3C75"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322D62">
              <w:rPr>
                <w:rFonts w:ascii="Calibri" w:eastAsia="Calibri" w:hAnsi="Calibri" w:cs="Calibri"/>
                <w:b/>
                <w:bCs/>
                <w:color w:val="000000"/>
                <w:sz w:val="20"/>
                <w:szCs w:val="20"/>
              </w:rPr>
              <w:t>Μέσα Ατομικής Προστασίας (</w:t>
            </w:r>
            <w:proofErr w:type="spellStart"/>
            <w:r w:rsidRPr="00322D62">
              <w:rPr>
                <w:rFonts w:ascii="Calibri" w:eastAsia="Calibri" w:hAnsi="Calibri" w:cs="Calibri"/>
                <w:b/>
                <w:bCs/>
                <w:color w:val="000000"/>
                <w:sz w:val="20"/>
                <w:szCs w:val="20"/>
              </w:rPr>
              <w:t>ΜΑΠ</w:t>
            </w:r>
            <w:proofErr w:type="spellEnd"/>
            <w:r w:rsidRPr="00322D62">
              <w:rPr>
                <w:rFonts w:ascii="Calibri" w:eastAsia="Calibri" w:hAnsi="Calibri" w:cs="Calibri"/>
                <w:b/>
                <w:bCs/>
                <w:color w:val="000000"/>
                <w:sz w:val="20"/>
                <w:szCs w:val="20"/>
              </w:rPr>
              <w:t>)</w:t>
            </w:r>
          </w:p>
        </w:tc>
        <w:tc>
          <w:tcPr>
            <w:tcW w:w="732" w:type="dxa"/>
            <w:tcBorders>
              <w:top w:val="single" w:sz="4" w:space="0" w:color="auto"/>
              <w:left w:val="single" w:sz="4" w:space="0" w:color="auto"/>
              <w:bottom w:val="single" w:sz="4" w:space="0" w:color="auto"/>
              <w:right w:val="single" w:sz="4" w:space="0" w:color="auto"/>
            </w:tcBorders>
            <w:shd w:val="clear" w:color="auto" w:fill="FDE9D9"/>
          </w:tcPr>
          <w:p w14:paraId="3FEF718B"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Borders>
              <w:top w:val="single" w:sz="4" w:space="0" w:color="auto"/>
              <w:left w:val="single" w:sz="4" w:space="0" w:color="auto"/>
              <w:bottom w:val="single" w:sz="4" w:space="0" w:color="auto"/>
              <w:right w:val="single" w:sz="4" w:space="0" w:color="auto"/>
            </w:tcBorders>
            <w:shd w:val="clear" w:color="auto" w:fill="FDE9D9"/>
          </w:tcPr>
          <w:p w14:paraId="3DCB7A17"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Borders>
              <w:top w:val="single" w:sz="4" w:space="0" w:color="auto"/>
              <w:left w:val="single" w:sz="4" w:space="0" w:color="auto"/>
              <w:bottom w:val="single" w:sz="4" w:space="0" w:color="auto"/>
              <w:right w:val="single" w:sz="4" w:space="0" w:color="auto"/>
            </w:tcBorders>
            <w:shd w:val="clear" w:color="auto" w:fill="FDE9D9"/>
          </w:tcPr>
          <w:p w14:paraId="49F92C57" w14:textId="77777777" w:rsidR="000742A6" w:rsidRPr="00F66A52" w:rsidRDefault="000742A6"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r w:rsidR="00322D62" w:rsidRPr="00F66A52" w14:paraId="51F07EAD" w14:textId="7726E67C" w:rsidTr="00322D62">
        <w:trPr>
          <w:trHeight w:val="665"/>
        </w:trPr>
        <w:tc>
          <w:tcPr>
            <w:tcW w:w="3149" w:type="dxa"/>
            <w:shd w:val="clear" w:color="auto" w:fill="auto"/>
          </w:tcPr>
          <w:p w14:paraId="2F35E871" w14:textId="0A42C18E"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Times New Roman" w:hAnsi="Calibri" w:cs="Calibri"/>
                <w:b/>
                <w:bCs/>
                <w:sz w:val="20"/>
                <w:szCs w:val="20"/>
                <w:lang w:eastAsia="el-GR"/>
              </w:rPr>
              <w:t xml:space="preserve">Προβλέπεται η χρήση εξειδικευμένων </w:t>
            </w:r>
            <w:proofErr w:type="spellStart"/>
            <w:r w:rsidRPr="00322D62">
              <w:rPr>
                <w:rFonts w:ascii="Calibri" w:eastAsia="Times New Roman" w:hAnsi="Calibri" w:cs="Calibri"/>
                <w:b/>
                <w:bCs/>
                <w:sz w:val="20"/>
                <w:szCs w:val="20"/>
                <w:lang w:eastAsia="el-GR"/>
              </w:rPr>
              <w:t>ΜΑΠ</w:t>
            </w:r>
            <w:proofErr w:type="spellEnd"/>
            <w:r w:rsidRPr="00322D62">
              <w:rPr>
                <w:rFonts w:ascii="Calibri" w:eastAsia="Times New Roman" w:hAnsi="Calibri" w:cs="Calibri"/>
                <w:b/>
                <w:bCs/>
                <w:sz w:val="20"/>
                <w:szCs w:val="20"/>
                <w:lang w:eastAsia="el-GR"/>
              </w:rPr>
              <w:t xml:space="preserve"> ως μέσου προστασίας του προσωπικού </w:t>
            </w:r>
            <w:r w:rsidRPr="00322D62">
              <w:rPr>
                <w:rFonts w:ascii="Calibri" w:eastAsia="Times New Roman" w:hAnsi="Calibri" w:cs="Calibri"/>
                <w:b/>
                <w:bCs/>
                <w:sz w:val="20"/>
                <w:szCs w:val="20"/>
                <w:lang w:eastAsia="el-GR"/>
              </w:rPr>
              <w:lastRenderedPageBreak/>
              <w:t xml:space="preserve">πρώτης γραμμής σε περίπτωση </w:t>
            </w:r>
            <w:proofErr w:type="spellStart"/>
            <w:r w:rsidRPr="00322D62">
              <w:rPr>
                <w:rFonts w:ascii="Calibri" w:eastAsia="Times New Roman" w:hAnsi="Calibri" w:cs="Calibri"/>
                <w:b/>
                <w:bCs/>
                <w:sz w:val="20"/>
                <w:szCs w:val="20"/>
                <w:lang w:eastAsia="el-GR"/>
              </w:rPr>
              <w:t>Β.Α.Μ.Ε</w:t>
            </w:r>
            <w:proofErr w:type="spellEnd"/>
            <w:r w:rsidRPr="00322D62">
              <w:rPr>
                <w:rFonts w:ascii="Calibri" w:eastAsia="Times New Roman" w:hAnsi="Calibri" w:cs="Calibri"/>
                <w:b/>
                <w:bCs/>
                <w:sz w:val="20"/>
                <w:szCs w:val="20"/>
                <w:lang w:eastAsia="el-GR"/>
              </w:rPr>
              <w:t xml:space="preserve">.; </w:t>
            </w:r>
          </w:p>
        </w:tc>
        <w:tc>
          <w:tcPr>
            <w:tcW w:w="3969" w:type="dxa"/>
            <w:shd w:val="clear" w:color="auto" w:fill="auto"/>
            <w:vAlign w:val="bottom"/>
          </w:tcPr>
          <w:p w14:paraId="4222F3D1"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Times New Roman" w:hAnsi="Calibri" w:cs="Calibri"/>
                <w:i/>
                <w:sz w:val="20"/>
                <w:szCs w:val="20"/>
                <w:lang w:eastAsia="el-GR"/>
              </w:rPr>
              <w:lastRenderedPageBreak/>
              <w:t xml:space="preserve">Η χρήση κατάλληλων </w:t>
            </w:r>
            <w:proofErr w:type="spellStart"/>
            <w:r w:rsidRPr="00F66A52">
              <w:rPr>
                <w:rFonts w:ascii="Calibri" w:eastAsia="Times New Roman" w:hAnsi="Calibri" w:cs="Calibri"/>
                <w:i/>
                <w:sz w:val="20"/>
                <w:szCs w:val="20"/>
                <w:lang w:eastAsia="el-GR"/>
              </w:rPr>
              <w:t>ΜΑΠ</w:t>
            </w:r>
            <w:proofErr w:type="spellEnd"/>
            <w:r w:rsidRPr="00F66A52">
              <w:rPr>
                <w:rFonts w:ascii="Calibri" w:eastAsia="Times New Roman" w:hAnsi="Calibri" w:cs="Calibri"/>
                <w:i/>
                <w:sz w:val="20"/>
                <w:szCs w:val="20"/>
                <w:lang w:eastAsia="el-GR"/>
              </w:rPr>
              <w:t xml:space="preserve"> αποτελεί απαραίτητη προϋπόθεση για την ασφάλεια του προσωπικού και κατά συνέπεια για την </w:t>
            </w:r>
            <w:r w:rsidRPr="00F66A52">
              <w:rPr>
                <w:rFonts w:ascii="Calibri" w:eastAsia="Times New Roman" w:hAnsi="Calibri" w:cs="Calibri"/>
                <w:i/>
                <w:sz w:val="20"/>
                <w:szCs w:val="20"/>
                <w:lang w:eastAsia="el-GR"/>
              </w:rPr>
              <w:lastRenderedPageBreak/>
              <w:t xml:space="preserve">αποτελεσματική καταστολή του ατυχήματος. </w:t>
            </w:r>
          </w:p>
        </w:tc>
        <w:tc>
          <w:tcPr>
            <w:tcW w:w="732" w:type="dxa"/>
          </w:tcPr>
          <w:p w14:paraId="3F573B40"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c>
          <w:tcPr>
            <w:tcW w:w="729" w:type="dxa"/>
          </w:tcPr>
          <w:p w14:paraId="1F3F3449"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c>
          <w:tcPr>
            <w:tcW w:w="1505" w:type="dxa"/>
          </w:tcPr>
          <w:p w14:paraId="2A651DEE"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r>
      <w:tr w:rsidR="00322D62" w:rsidRPr="00F66A52" w14:paraId="1D7A69AC" w14:textId="043A091C" w:rsidTr="00322D62">
        <w:trPr>
          <w:trHeight w:val="665"/>
        </w:trPr>
        <w:tc>
          <w:tcPr>
            <w:tcW w:w="3149" w:type="dxa"/>
            <w:shd w:val="clear" w:color="auto" w:fill="auto"/>
          </w:tcPr>
          <w:p w14:paraId="1238A651"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Times New Roman" w:hAnsi="Calibri" w:cs="Calibri"/>
                <w:b/>
                <w:bCs/>
                <w:sz w:val="20"/>
                <w:szCs w:val="20"/>
                <w:lang w:eastAsia="el-GR"/>
              </w:rPr>
              <w:t xml:space="preserve">Προβλέπεται η χρησιμοποίηση </w:t>
            </w:r>
            <w:proofErr w:type="spellStart"/>
            <w:r w:rsidRPr="00322D62">
              <w:rPr>
                <w:rFonts w:ascii="Calibri" w:eastAsia="Times New Roman" w:hAnsi="Calibri" w:cs="Calibri"/>
                <w:b/>
                <w:bCs/>
                <w:sz w:val="20"/>
                <w:szCs w:val="20"/>
                <w:lang w:eastAsia="el-GR"/>
              </w:rPr>
              <w:t>ΜΑΠ</w:t>
            </w:r>
            <w:proofErr w:type="spellEnd"/>
            <w:r w:rsidRPr="00322D62">
              <w:rPr>
                <w:rFonts w:ascii="Calibri" w:eastAsia="Times New Roman" w:hAnsi="Calibri" w:cs="Calibri"/>
                <w:b/>
                <w:bCs/>
                <w:sz w:val="20"/>
                <w:szCs w:val="20"/>
                <w:lang w:eastAsia="el-GR"/>
              </w:rPr>
              <w:t xml:space="preserve"> ως μέσου προστασίας του συνόλου του προσωπικού, πέρα από το εμπλεκόμενο στην καταστολή του συμβάντος, σε ειδικές κατηγορίες ατυχημάτων;</w:t>
            </w:r>
          </w:p>
        </w:tc>
        <w:tc>
          <w:tcPr>
            <w:tcW w:w="3969" w:type="dxa"/>
            <w:shd w:val="clear" w:color="auto" w:fill="auto"/>
          </w:tcPr>
          <w:p w14:paraId="22512162"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Times New Roman" w:hAnsi="Calibri" w:cs="Calibri"/>
                <w:i/>
                <w:sz w:val="20"/>
                <w:szCs w:val="20"/>
                <w:lang w:eastAsia="el-GR"/>
              </w:rPr>
              <w:t>Αναφέρεται σε ειδικά σενάρια όπως η διαρροή τοξικής ουσίας, ή φωτιά σε αποθήκες χημικών, οπότε είναι δυνατόν να αναπτυχθούν υψηλές συγκεντρώσεις σε εκτεταμένες περιοχές και να υπάρξει ανάγκη προστασίας της αναπνοής στο σύνολο του προσωπικού.</w:t>
            </w:r>
          </w:p>
        </w:tc>
        <w:tc>
          <w:tcPr>
            <w:tcW w:w="732" w:type="dxa"/>
          </w:tcPr>
          <w:p w14:paraId="6CD611DD"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c>
          <w:tcPr>
            <w:tcW w:w="729" w:type="dxa"/>
          </w:tcPr>
          <w:p w14:paraId="77042502"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c>
          <w:tcPr>
            <w:tcW w:w="1505" w:type="dxa"/>
          </w:tcPr>
          <w:p w14:paraId="417C1BE3"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r>
      <w:tr w:rsidR="00322D62" w:rsidRPr="00F66A52" w14:paraId="4B44D605" w14:textId="5146AD74" w:rsidTr="00322D62">
        <w:trPr>
          <w:trHeight w:val="665"/>
        </w:trPr>
        <w:tc>
          <w:tcPr>
            <w:tcW w:w="3149" w:type="dxa"/>
            <w:shd w:val="clear" w:color="auto" w:fill="auto"/>
          </w:tcPr>
          <w:p w14:paraId="7C34A061" w14:textId="591C9DA3"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Times New Roman" w:hAnsi="Calibri" w:cs="Calibri"/>
                <w:b/>
                <w:bCs/>
                <w:sz w:val="20"/>
                <w:szCs w:val="20"/>
                <w:lang w:eastAsia="el-GR"/>
              </w:rPr>
              <w:t xml:space="preserve">Προβλέπεται η παροχή </w:t>
            </w:r>
            <w:proofErr w:type="spellStart"/>
            <w:r w:rsidRPr="00322D62">
              <w:rPr>
                <w:rFonts w:ascii="Calibri" w:eastAsia="Times New Roman" w:hAnsi="Calibri" w:cs="Calibri"/>
                <w:b/>
                <w:bCs/>
                <w:sz w:val="20"/>
                <w:szCs w:val="20"/>
                <w:lang w:eastAsia="el-GR"/>
              </w:rPr>
              <w:t>ΜΑΠ</w:t>
            </w:r>
            <w:proofErr w:type="spellEnd"/>
            <w:r w:rsidRPr="00322D62">
              <w:rPr>
                <w:rFonts w:ascii="Calibri" w:eastAsia="Times New Roman" w:hAnsi="Calibri" w:cs="Calibri"/>
                <w:b/>
                <w:bCs/>
                <w:sz w:val="20"/>
                <w:szCs w:val="20"/>
                <w:lang w:eastAsia="el-GR"/>
              </w:rPr>
              <w:t xml:space="preserve"> στο προσωπικό των εξωτερικών εργολάβων για την περίπτωση </w:t>
            </w:r>
            <w:proofErr w:type="spellStart"/>
            <w:r w:rsidRPr="00322D62">
              <w:rPr>
                <w:rFonts w:ascii="Calibri" w:eastAsia="Times New Roman" w:hAnsi="Calibri" w:cs="Calibri"/>
                <w:b/>
                <w:bCs/>
                <w:sz w:val="20"/>
                <w:szCs w:val="20"/>
                <w:lang w:eastAsia="el-GR"/>
              </w:rPr>
              <w:t>Β.Α.Μ.Ε</w:t>
            </w:r>
            <w:proofErr w:type="spellEnd"/>
            <w:r w:rsidRPr="00322D62">
              <w:rPr>
                <w:rFonts w:ascii="Calibri" w:eastAsia="Times New Roman" w:hAnsi="Calibri" w:cs="Calibri"/>
                <w:b/>
                <w:bCs/>
                <w:sz w:val="20"/>
                <w:szCs w:val="20"/>
                <w:lang w:eastAsia="el-GR"/>
              </w:rPr>
              <w:t>.;</w:t>
            </w:r>
          </w:p>
        </w:tc>
        <w:tc>
          <w:tcPr>
            <w:tcW w:w="3969" w:type="dxa"/>
            <w:shd w:val="clear" w:color="auto" w:fill="auto"/>
            <w:vAlign w:val="bottom"/>
          </w:tcPr>
          <w:p w14:paraId="09F9B296"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Times New Roman" w:hAnsi="Calibri" w:cs="Calibri"/>
                <w:i/>
                <w:sz w:val="20"/>
                <w:szCs w:val="20"/>
                <w:lang w:eastAsia="el-GR"/>
              </w:rPr>
              <w:t xml:space="preserve">Σε περιπτώσεις εξειδικευμένων </w:t>
            </w:r>
            <w:proofErr w:type="spellStart"/>
            <w:r w:rsidRPr="00F66A52">
              <w:rPr>
                <w:rFonts w:ascii="Calibri" w:eastAsia="Times New Roman" w:hAnsi="Calibri" w:cs="Calibri"/>
                <w:i/>
                <w:sz w:val="20"/>
                <w:szCs w:val="20"/>
                <w:lang w:eastAsia="el-GR"/>
              </w:rPr>
              <w:t>ΜΑΠ</w:t>
            </w:r>
            <w:proofErr w:type="spellEnd"/>
            <w:r w:rsidRPr="00F66A52">
              <w:rPr>
                <w:rFonts w:ascii="Calibri" w:eastAsia="Times New Roman" w:hAnsi="Calibri" w:cs="Calibri"/>
                <w:i/>
                <w:sz w:val="20"/>
                <w:szCs w:val="20"/>
                <w:lang w:eastAsia="el-GR"/>
              </w:rPr>
              <w:t xml:space="preserve"> που απαιτούνται λόγω ιδιαίτερων χαρακτηριστικών μιας μονάδας, αυτά δυνατόν να παρέχονται από την εγκατάσταση.</w:t>
            </w:r>
          </w:p>
        </w:tc>
        <w:tc>
          <w:tcPr>
            <w:tcW w:w="732" w:type="dxa"/>
          </w:tcPr>
          <w:p w14:paraId="7DFB0E80"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c>
          <w:tcPr>
            <w:tcW w:w="729" w:type="dxa"/>
          </w:tcPr>
          <w:p w14:paraId="022D4440"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c>
          <w:tcPr>
            <w:tcW w:w="1505" w:type="dxa"/>
          </w:tcPr>
          <w:p w14:paraId="1F791AC0" w14:textId="77777777" w:rsidR="00322D62" w:rsidRPr="00F66A52" w:rsidRDefault="00322D62" w:rsidP="000742A6">
            <w:pPr>
              <w:tabs>
                <w:tab w:val="left" w:pos="1452"/>
              </w:tabs>
              <w:spacing w:beforeLines="60" w:before="144" w:afterLines="60" w:after="144" w:line="240" w:lineRule="auto"/>
              <w:ind w:left="34" w:right="176"/>
              <w:rPr>
                <w:rFonts w:ascii="Calibri" w:eastAsia="Times New Roman" w:hAnsi="Calibri" w:cs="Calibri"/>
                <w:i/>
                <w:sz w:val="20"/>
                <w:szCs w:val="20"/>
                <w:lang w:eastAsia="el-GR"/>
              </w:rPr>
            </w:pPr>
          </w:p>
        </w:tc>
      </w:tr>
      <w:tr w:rsidR="00322D62" w:rsidRPr="00F66A52" w14:paraId="62E70E2C" w14:textId="040408E7" w:rsidTr="00322D62">
        <w:trPr>
          <w:trHeight w:val="665"/>
        </w:trPr>
        <w:tc>
          <w:tcPr>
            <w:tcW w:w="3149" w:type="dxa"/>
            <w:shd w:val="clear" w:color="auto" w:fill="auto"/>
          </w:tcPr>
          <w:p w14:paraId="2AD35A21" w14:textId="77777777" w:rsidR="00322D62" w:rsidRPr="00322D62" w:rsidRDefault="00322D62" w:rsidP="000742A6">
            <w:pPr>
              <w:spacing w:beforeLines="60" w:before="144" w:afterLines="60" w:after="144" w:line="240" w:lineRule="auto"/>
              <w:rPr>
                <w:rFonts w:ascii="Calibri" w:eastAsia="Calibri" w:hAnsi="Calibri" w:cs="Calibri"/>
                <w:b/>
                <w:bCs/>
                <w:color w:val="000000"/>
                <w:sz w:val="20"/>
                <w:szCs w:val="20"/>
              </w:rPr>
            </w:pPr>
            <w:r w:rsidRPr="00322D62">
              <w:rPr>
                <w:rFonts w:ascii="Calibri" w:eastAsia="Times New Roman" w:hAnsi="Calibri" w:cs="Calibri"/>
                <w:b/>
                <w:bCs/>
                <w:sz w:val="20"/>
                <w:szCs w:val="20"/>
                <w:lang w:eastAsia="el-GR"/>
              </w:rPr>
              <w:t xml:space="preserve">Κατά τη διαδικασία επιλογής των κατάλληλων </w:t>
            </w:r>
            <w:proofErr w:type="spellStart"/>
            <w:r w:rsidRPr="00322D62">
              <w:rPr>
                <w:rFonts w:ascii="Calibri" w:eastAsia="Times New Roman" w:hAnsi="Calibri" w:cs="Calibri"/>
                <w:b/>
                <w:bCs/>
                <w:sz w:val="20"/>
                <w:szCs w:val="20"/>
                <w:lang w:eastAsia="el-GR"/>
              </w:rPr>
              <w:t>ΜΑΠ</w:t>
            </w:r>
            <w:proofErr w:type="spellEnd"/>
            <w:r w:rsidRPr="00322D62">
              <w:rPr>
                <w:rFonts w:ascii="Calibri" w:eastAsia="Times New Roman" w:hAnsi="Calibri" w:cs="Calibri"/>
                <w:b/>
                <w:bCs/>
                <w:sz w:val="20"/>
                <w:szCs w:val="20"/>
                <w:lang w:eastAsia="el-GR"/>
              </w:rPr>
              <w:t xml:space="preserve"> λαμβάνεται υπόψη η γνώμη του τεχνικού ασφάλειας, του γιατρού εργασίας, καθώς και των εργαζομένων;</w:t>
            </w:r>
          </w:p>
        </w:tc>
        <w:tc>
          <w:tcPr>
            <w:tcW w:w="3969" w:type="dxa"/>
            <w:shd w:val="clear" w:color="auto" w:fill="auto"/>
          </w:tcPr>
          <w:p w14:paraId="09357570"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r w:rsidRPr="00F66A52">
              <w:rPr>
                <w:rFonts w:ascii="Calibri" w:eastAsia="Calibri" w:hAnsi="Calibri" w:cs="Calibri"/>
                <w:i/>
                <w:color w:val="000000"/>
                <w:sz w:val="20"/>
                <w:szCs w:val="20"/>
              </w:rPr>
              <w:t xml:space="preserve">Τα </w:t>
            </w:r>
            <w:proofErr w:type="spellStart"/>
            <w:r w:rsidRPr="00F66A52">
              <w:rPr>
                <w:rFonts w:ascii="Calibri" w:eastAsia="Calibri" w:hAnsi="Calibri" w:cs="Calibri"/>
                <w:i/>
                <w:color w:val="000000"/>
                <w:sz w:val="20"/>
                <w:szCs w:val="20"/>
              </w:rPr>
              <w:t>ΜΑΠ</w:t>
            </w:r>
            <w:proofErr w:type="spellEnd"/>
            <w:r w:rsidRPr="00F66A52">
              <w:rPr>
                <w:rFonts w:ascii="Calibri" w:eastAsia="Calibri" w:hAnsi="Calibri" w:cs="Calibri"/>
                <w:i/>
                <w:color w:val="000000"/>
                <w:sz w:val="20"/>
                <w:szCs w:val="20"/>
              </w:rPr>
              <w:t xml:space="preserve"> πρέπει να ανταποκρίνονται στις συνθήκες για τις οποίες προορίζονται και θα πρέπει να διασφαλίζουν άνεση και λειτουργικότητα</w:t>
            </w:r>
            <w:r>
              <w:rPr>
                <w:rFonts w:ascii="Calibri" w:eastAsia="Calibri" w:hAnsi="Calibri" w:cs="Calibri"/>
                <w:i/>
                <w:color w:val="000000"/>
                <w:sz w:val="20"/>
                <w:szCs w:val="20"/>
              </w:rPr>
              <w:t xml:space="preserve"> και να καλύπτουν τις προδιαγραφές που προβλέπονται από τη σχετική νομοθεσία.</w:t>
            </w:r>
          </w:p>
        </w:tc>
        <w:tc>
          <w:tcPr>
            <w:tcW w:w="732" w:type="dxa"/>
          </w:tcPr>
          <w:p w14:paraId="71180B08"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729" w:type="dxa"/>
          </w:tcPr>
          <w:p w14:paraId="1DB6FA5A"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c>
          <w:tcPr>
            <w:tcW w:w="1505" w:type="dxa"/>
          </w:tcPr>
          <w:p w14:paraId="29D62E88" w14:textId="77777777" w:rsidR="00322D62" w:rsidRPr="00F66A52" w:rsidRDefault="00322D62" w:rsidP="000742A6">
            <w:pPr>
              <w:tabs>
                <w:tab w:val="left" w:pos="1452"/>
              </w:tabs>
              <w:spacing w:beforeLines="60" w:before="144" w:afterLines="60" w:after="144" w:line="240" w:lineRule="auto"/>
              <w:ind w:left="34" w:right="176"/>
              <w:rPr>
                <w:rFonts w:ascii="Calibri" w:eastAsia="Calibri" w:hAnsi="Calibri" w:cs="Calibri"/>
                <w:i/>
                <w:color w:val="000000"/>
                <w:sz w:val="20"/>
                <w:szCs w:val="20"/>
              </w:rPr>
            </w:pPr>
          </w:p>
        </w:tc>
      </w:tr>
    </w:tbl>
    <w:p w14:paraId="31A15A63" w14:textId="729B3883" w:rsidR="000E0D2D" w:rsidRDefault="000E0D2D" w:rsidP="000E0D2D">
      <w:pPr>
        <w:ind w:right="-563"/>
      </w:pPr>
    </w:p>
    <w:p w14:paraId="52A022AF" w14:textId="125FFC7F" w:rsidR="00F12DD4" w:rsidRDefault="00F12DD4" w:rsidP="000E0D2D">
      <w:pPr>
        <w:ind w:right="-563"/>
      </w:pPr>
    </w:p>
    <w:p w14:paraId="78BC7061" w14:textId="77777777" w:rsidR="0053087D" w:rsidRDefault="0053087D" w:rsidP="000E0D2D">
      <w:pPr>
        <w:ind w:right="-563"/>
      </w:pPr>
    </w:p>
    <w:sectPr w:rsidR="0053087D" w:rsidSect="00322D62">
      <w:footnotePr>
        <w:numFmt w:val="chicago"/>
      </w:footnotePr>
      <w:pgSz w:w="12240" w:h="15840"/>
      <w:pgMar w:top="1701" w:right="1440" w:bottom="1985"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BB21" w14:textId="77777777" w:rsidR="00D20E6F" w:rsidRDefault="00D20E6F" w:rsidP="001F7CD7">
      <w:pPr>
        <w:spacing w:after="0" w:line="240" w:lineRule="auto"/>
      </w:pPr>
      <w:r>
        <w:separator/>
      </w:r>
    </w:p>
  </w:endnote>
  <w:endnote w:type="continuationSeparator" w:id="0">
    <w:p w14:paraId="0F1BB277" w14:textId="77777777" w:rsidR="00D20E6F" w:rsidRDefault="00D20E6F" w:rsidP="001F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CB29" w14:textId="4F1D568A" w:rsidR="00843FB5" w:rsidRDefault="00BE5480" w:rsidP="00DA157E">
    <w:pPr>
      <w:pBdr>
        <w:left w:val="single" w:sz="12" w:space="11" w:color="4472C4" w:themeColor="accent1"/>
      </w:pBdr>
      <w:tabs>
        <w:tab w:val="left" w:pos="1134"/>
      </w:tabs>
      <w:spacing w:after="0" w:line="240" w:lineRule="auto"/>
      <w:ind w:left="720" w:right="-703" w:hanging="720"/>
      <w:rPr>
        <w:rFonts w:asciiTheme="majorHAnsi" w:eastAsiaTheme="majorEastAsia" w:hAnsiTheme="majorHAnsi" w:cstheme="majorBidi"/>
        <w:color w:val="2F5496" w:themeColor="accent1" w:themeShade="BF"/>
        <w:sz w:val="16"/>
        <w:szCs w:val="1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Pr>
        <w:rFonts w:asciiTheme="majorHAnsi" w:eastAsiaTheme="majorEastAsia" w:hAnsiTheme="majorHAnsi" w:cstheme="majorBidi"/>
        <w:color w:val="2F5496" w:themeColor="accent1" w:themeShade="BF"/>
        <w:sz w:val="26"/>
        <w:szCs w:val="26"/>
      </w:rPr>
      <w:t>2</w:t>
    </w:r>
    <w:r>
      <w:rPr>
        <w:rFonts w:asciiTheme="majorHAnsi" w:eastAsiaTheme="majorEastAsia" w:hAnsiTheme="majorHAnsi" w:cstheme="majorBidi"/>
        <w:color w:val="2F5496" w:themeColor="accent1" w:themeShade="BF"/>
        <w:sz w:val="26"/>
        <w:szCs w:val="26"/>
      </w:rPr>
      <w:fldChar w:fldCharType="end"/>
    </w:r>
    <w:r w:rsidRPr="00BE5480">
      <w:rPr>
        <w:rFonts w:asciiTheme="majorHAnsi" w:eastAsiaTheme="majorEastAsia" w:hAnsiTheme="majorHAnsi" w:cstheme="majorBidi"/>
        <w:color w:val="2F5496" w:themeColor="accent1" w:themeShade="BF"/>
        <w:sz w:val="26"/>
        <w:szCs w:val="26"/>
      </w:rPr>
      <w:t xml:space="preserve">  </w:t>
    </w:r>
    <w:r>
      <w:rPr>
        <w:rFonts w:asciiTheme="majorHAnsi" w:eastAsiaTheme="majorEastAsia" w:hAnsiTheme="majorHAnsi" w:cstheme="majorBidi"/>
        <w:color w:val="2F5496" w:themeColor="accent1" w:themeShade="BF"/>
        <w:sz w:val="26"/>
        <w:szCs w:val="26"/>
      </w:rPr>
      <w:tab/>
    </w:r>
    <w:r w:rsidR="00843FB5">
      <w:rPr>
        <w:rFonts w:asciiTheme="majorHAnsi" w:eastAsiaTheme="majorEastAsia" w:hAnsiTheme="majorHAnsi" w:cstheme="majorBidi"/>
        <w:color w:val="2F5496" w:themeColor="accent1" w:themeShade="BF"/>
        <w:sz w:val="16"/>
        <w:szCs w:val="16"/>
      </w:rPr>
      <w:t xml:space="preserve">Συντάκτες: </w:t>
    </w:r>
    <w:r w:rsidR="00040391" w:rsidRPr="00040391">
      <w:rPr>
        <w:rFonts w:asciiTheme="majorHAnsi" w:eastAsiaTheme="majorEastAsia" w:hAnsiTheme="majorHAnsi" w:cstheme="majorBidi"/>
        <w:color w:val="2F5496" w:themeColor="accent1" w:themeShade="BF"/>
        <w:sz w:val="16"/>
        <w:szCs w:val="16"/>
      </w:rPr>
      <w:t xml:space="preserve">Μιχαήλ </w:t>
    </w:r>
    <w:proofErr w:type="spellStart"/>
    <w:r w:rsidR="00040391" w:rsidRPr="00040391">
      <w:rPr>
        <w:rFonts w:asciiTheme="majorHAnsi" w:eastAsiaTheme="majorEastAsia" w:hAnsiTheme="majorHAnsi" w:cstheme="majorBidi"/>
        <w:color w:val="2F5496" w:themeColor="accent1" w:themeShade="BF"/>
        <w:sz w:val="16"/>
        <w:szCs w:val="16"/>
      </w:rPr>
      <w:t>Χριστόλης</w:t>
    </w:r>
    <w:proofErr w:type="spellEnd"/>
    <w:r w:rsidR="00040391" w:rsidRPr="00040391">
      <w:rPr>
        <w:rFonts w:asciiTheme="majorHAnsi" w:eastAsiaTheme="majorEastAsia" w:hAnsiTheme="majorHAnsi" w:cstheme="majorBidi"/>
        <w:color w:val="2F5496" w:themeColor="accent1" w:themeShade="BF"/>
        <w:sz w:val="16"/>
        <w:szCs w:val="16"/>
      </w:rPr>
      <w:t xml:space="preserve"> (τεχνικός σύμβουλος για θέματα ασφάλειας), </w:t>
    </w:r>
    <w:proofErr w:type="spellStart"/>
    <w:r w:rsidR="00040391" w:rsidRPr="00040391">
      <w:rPr>
        <w:rFonts w:asciiTheme="majorHAnsi" w:eastAsiaTheme="majorEastAsia" w:hAnsiTheme="majorHAnsi" w:cstheme="majorBidi"/>
        <w:color w:val="2F5496" w:themeColor="accent1" w:themeShade="BF"/>
        <w:sz w:val="16"/>
        <w:szCs w:val="16"/>
      </w:rPr>
      <w:t>Δρ</w:t>
    </w:r>
    <w:proofErr w:type="spellEnd"/>
    <w:r w:rsidR="00040391" w:rsidRPr="00040391">
      <w:rPr>
        <w:rFonts w:asciiTheme="majorHAnsi" w:eastAsiaTheme="majorEastAsia" w:hAnsiTheme="majorHAnsi" w:cstheme="majorBidi"/>
        <w:color w:val="2F5496" w:themeColor="accent1" w:themeShade="BF"/>
        <w:sz w:val="16"/>
        <w:szCs w:val="16"/>
      </w:rPr>
      <w:t xml:space="preserve"> Παρασκευή Γεωργιάδου (</w:t>
    </w:r>
    <w:proofErr w:type="spellStart"/>
    <w:r w:rsidR="00040391" w:rsidRPr="00040391">
      <w:rPr>
        <w:rFonts w:asciiTheme="majorHAnsi" w:eastAsiaTheme="majorEastAsia" w:hAnsiTheme="majorHAnsi" w:cstheme="majorBidi"/>
        <w:color w:val="2F5496" w:themeColor="accent1" w:themeShade="BF"/>
        <w:sz w:val="16"/>
        <w:szCs w:val="16"/>
      </w:rPr>
      <w:t>ΕΛ.ΙΝ.Υ.Α.Ε</w:t>
    </w:r>
    <w:proofErr w:type="spellEnd"/>
    <w:r w:rsidR="00040391" w:rsidRPr="00040391">
      <w:rPr>
        <w:rFonts w:asciiTheme="majorHAnsi" w:eastAsiaTheme="majorEastAsia" w:hAnsiTheme="majorHAnsi" w:cstheme="majorBidi"/>
        <w:color w:val="2F5496" w:themeColor="accent1" w:themeShade="BF"/>
        <w:sz w:val="16"/>
        <w:szCs w:val="16"/>
      </w:rPr>
      <w:t>.)</w:t>
    </w:r>
  </w:p>
  <w:p w14:paraId="0946F617" w14:textId="6B8DCE37" w:rsidR="00BE5480" w:rsidRPr="00BE5480" w:rsidRDefault="00843FB5" w:rsidP="00DA157E">
    <w:pPr>
      <w:pBdr>
        <w:left w:val="single" w:sz="12" w:space="11" w:color="4472C4" w:themeColor="accent1"/>
      </w:pBdr>
      <w:tabs>
        <w:tab w:val="left" w:pos="1134"/>
      </w:tabs>
      <w:spacing w:after="0" w:line="240" w:lineRule="auto"/>
      <w:ind w:left="720" w:right="-703" w:hanging="720"/>
      <w:rPr>
        <w:rFonts w:asciiTheme="majorHAnsi" w:eastAsiaTheme="majorEastAsia" w:hAnsiTheme="majorHAnsi" w:cstheme="majorBidi"/>
        <w:color w:val="2F5496" w:themeColor="accent1" w:themeShade="BF"/>
        <w:sz w:val="16"/>
        <w:szCs w:val="16"/>
      </w:rPr>
    </w:pPr>
    <w:r>
      <w:rPr>
        <w:rFonts w:asciiTheme="majorHAnsi" w:eastAsiaTheme="majorEastAsia" w:hAnsiTheme="majorHAnsi" w:cstheme="majorBidi"/>
        <w:color w:val="2F5496" w:themeColor="accent1" w:themeShade="BF"/>
        <w:sz w:val="16"/>
        <w:szCs w:val="16"/>
      </w:rPr>
      <w:tab/>
    </w:r>
    <w:r w:rsidR="00FC3634" w:rsidRPr="00FC3634">
      <w:rPr>
        <w:rFonts w:asciiTheme="majorHAnsi" w:eastAsiaTheme="majorEastAsia" w:hAnsiTheme="majorHAnsi" w:cstheme="majorBidi"/>
        <w:color w:val="2F5496" w:themeColor="accent1" w:themeShade="BF"/>
        <w:sz w:val="16"/>
        <w:szCs w:val="16"/>
      </w:rPr>
      <w:t xml:space="preserve">Έργο: </w:t>
    </w:r>
    <w:r w:rsidR="00BE5480" w:rsidRPr="00BE5480">
      <w:rPr>
        <w:rFonts w:asciiTheme="majorHAnsi" w:eastAsiaTheme="majorEastAsia" w:hAnsiTheme="majorHAnsi" w:cstheme="majorBidi"/>
        <w:color w:val="2F5496" w:themeColor="accent1" w:themeShade="BF"/>
        <w:sz w:val="16"/>
        <w:szCs w:val="16"/>
      </w:rPr>
      <w:t xml:space="preserve">Διαδικτυακή Πλατφόρμα </w:t>
    </w:r>
    <w:r w:rsidR="00BE5480" w:rsidRPr="00BE5480">
      <w:rPr>
        <w:rFonts w:asciiTheme="majorHAnsi" w:eastAsiaTheme="majorEastAsia" w:hAnsiTheme="majorHAnsi" w:cstheme="majorBidi"/>
        <w:color w:val="2F5496" w:themeColor="accent1" w:themeShade="BF"/>
        <w:sz w:val="16"/>
        <w:szCs w:val="16"/>
        <w:lang w:val="en-GB"/>
      </w:rPr>
      <w:t>e</w:t>
    </w:r>
    <w:r w:rsidR="00BE5480" w:rsidRPr="00BE5480">
      <w:rPr>
        <w:rFonts w:asciiTheme="majorHAnsi" w:eastAsiaTheme="majorEastAsia" w:hAnsiTheme="majorHAnsi" w:cstheme="majorBidi"/>
        <w:color w:val="2F5496" w:themeColor="accent1" w:themeShade="BF"/>
        <w:sz w:val="16"/>
        <w:szCs w:val="16"/>
      </w:rPr>
      <w:t>-</w:t>
    </w:r>
    <w:r w:rsidR="00BE5480" w:rsidRPr="00BE5480">
      <w:rPr>
        <w:rFonts w:asciiTheme="majorHAnsi" w:eastAsiaTheme="majorEastAsia" w:hAnsiTheme="majorHAnsi" w:cstheme="majorBidi"/>
        <w:color w:val="2F5496" w:themeColor="accent1" w:themeShade="BF"/>
        <w:sz w:val="16"/>
        <w:szCs w:val="16"/>
        <w:lang w:val="en-GB"/>
      </w:rPr>
      <w:t>Help</w:t>
    </w:r>
    <w:r w:rsidR="00BE5480" w:rsidRPr="00BE5480">
      <w:rPr>
        <w:rFonts w:asciiTheme="majorHAnsi" w:eastAsiaTheme="majorEastAsia" w:hAnsiTheme="majorHAnsi" w:cstheme="majorBidi"/>
        <w:color w:val="2F5496" w:themeColor="accent1" w:themeShade="BF"/>
        <w:sz w:val="16"/>
        <w:szCs w:val="16"/>
      </w:rPr>
      <w:t xml:space="preserve"> </w:t>
    </w:r>
    <w:r w:rsidR="00BE5480" w:rsidRPr="00BE5480">
      <w:rPr>
        <w:rFonts w:asciiTheme="majorHAnsi" w:eastAsiaTheme="majorEastAsia" w:hAnsiTheme="majorHAnsi" w:cstheme="majorBidi"/>
        <w:color w:val="2F5496" w:themeColor="accent1" w:themeShade="BF"/>
        <w:sz w:val="16"/>
        <w:szCs w:val="16"/>
        <w:lang w:val="en-GB"/>
      </w:rPr>
      <w:t>Desk</w:t>
    </w:r>
    <w:r w:rsidR="00BE5480" w:rsidRPr="00BE5480">
      <w:rPr>
        <w:rFonts w:asciiTheme="majorHAnsi" w:eastAsiaTheme="majorEastAsia" w:hAnsiTheme="majorHAnsi" w:cstheme="majorBidi"/>
        <w:color w:val="2F5496" w:themeColor="accent1" w:themeShade="BF"/>
        <w:sz w:val="16"/>
        <w:szCs w:val="16"/>
      </w:rPr>
      <w:t xml:space="preserve"> για την </w:t>
    </w:r>
    <w:proofErr w:type="spellStart"/>
    <w:r w:rsidR="00BE5480" w:rsidRPr="00BE5480">
      <w:rPr>
        <w:rFonts w:asciiTheme="majorHAnsi" w:eastAsiaTheme="majorEastAsia" w:hAnsiTheme="majorHAnsi" w:cstheme="majorBidi"/>
        <w:color w:val="2F5496" w:themeColor="accent1" w:themeShade="BF"/>
        <w:sz w:val="16"/>
        <w:szCs w:val="16"/>
      </w:rPr>
      <w:t>Υ.Α.Ε</w:t>
    </w:r>
    <w:proofErr w:type="spellEnd"/>
    <w:r w:rsidR="00BE5480" w:rsidRPr="00BE5480">
      <w:rPr>
        <w:rFonts w:asciiTheme="majorHAnsi" w:eastAsiaTheme="majorEastAsia" w:hAnsiTheme="majorHAnsi" w:cstheme="majorBidi"/>
        <w:color w:val="2F5496" w:themeColor="accent1" w:themeShade="BF"/>
        <w:sz w:val="16"/>
        <w:szCs w:val="16"/>
      </w:rPr>
      <w:t>. / Ψηφιακά εργαλεία &amp; υπηρεσίες της Δ/</w:t>
    </w:r>
    <w:proofErr w:type="spellStart"/>
    <w:r w:rsidR="00BE5480" w:rsidRPr="00BE5480">
      <w:rPr>
        <w:rFonts w:asciiTheme="majorHAnsi" w:eastAsiaTheme="majorEastAsia" w:hAnsiTheme="majorHAnsi" w:cstheme="majorBidi"/>
        <w:color w:val="2F5496" w:themeColor="accent1" w:themeShade="BF"/>
        <w:sz w:val="16"/>
        <w:szCs w:val="16"/>
      </w:rPr>
      <w:t>νσης</w:t>
    </w:r>
    <w:proofErr w:type="spellEnd"/>
    <w:r w:rsidR="00BE5480" w:rsidRPr="00BE5480">
      <w:rPr>
        <w:rFonts w:asciiTheme="majorHAnsi" w:eastAsiaTheme="majorEastAsia" w:hAnsiTheme="majorHAnsi" w:cstheme="majorBidi"/>
        <w:color w:val="2F5496" w:themeColor="accent1" w:themeShade="BF"/>
        <w:sz w:val="16"/>
        <w:szCs w:val="16"/>
      </w:rPr>
      <w:t xml:space="preserve"> Υγείας &amp; Ασφάλειας στην Εργασία - Υπουργείο Εργασίας και Κοινωνικής Ασφάλισης</w:t>
    </w:r>
  </w:p>
  <w:p w14:paraId="7B3D8BD3" w14:textId="692F79A2" w:rsidR="00BE5480" w:rsidRPr="00BE5480" w:rsidRDefault="00BE5480" w:rsidP="00DA157E">
    <w:pPr>
      <w:pBdr>
        <w:left w:val="single" w:sz="12" w:space="11" w:color="4472C4" w:themeColor="accent1"/>
      </w:pBdr>
      <w:tabs>
        <w:tab w:val="left" w:pos="622"/>
      </w:tabs>
      <w:spacing w:after="0" w:line="240" w:lineRule="auto"/>
      <w:ind w:left="720" w:right="-703" w:hanging="720"/>
      <w:rPr>
        <w:rFonts w:asciiTheme="majorHAnsi" w:eastAsiaTheme="majorEastAsia" w:hAnsiTheme="majorHAnsi" w:cstheme="majorBidi"/>
        <w:color w:val="2F5496" w:themeColor="accent1" w:themeShade="BF"/>
        <w:sz w:val="16"/>
        <w:szCs w:val="16"/>
      </w:rPr>
    </w:pPr>
    <w:r>
      <w:rPr>
        <w:rFonts w:asciiTheme="majorHAnsi" w:eastAsiaTheme="majorEastAsia" w:hAnsiTheme="majorHAnsi" w:cstheme="majorBidi"/>
        <w:color w:val="2F5496" w:themeColor="accent1" w:themeShade="BF"/>
        <w:sz w:val="16"/>
        <w:szCs w:val="16"/>
      </w:rPr>
      <w:tab/>
    </w:r>
    <w:r>
      <w:rPr>
        <w:rFonts w:asciiTheme="majorHAnsi" w:eastAsiaTheme="majorEastAsia" w:hAnsiTheme="majorHAnsi" w:cstheme="majorBidi"/>
        <w:color w:val="2F5496" w:themeColor="accent1" w:themeShade="BF"/>
        <w:sz w:val="16"/>
        <w:szCs w:val="16"/>
      </w:rPr>
      <w:tab/>
    </w:r>
    <w:r w:rsidRPr="00BE5480">
      <w:rPr>
        <w:rFonts w:asciiTheme="majorHAnsi" w:eastAsiaTheme="majorEastAsia" w:hAnsiTheme="majorHAnsi" w:cstheme="majorBidi"/>
        <w:color w:val="2F5496" w:themeColor="accent1" w:themeShade="BF"/>
        <w:sz w:val="16"/>
        <w:szCs w:val="16"/>
      </w:rPr>
      <w:t>Ανάδοχος έργου: ‘</w:t>
    </w:r>
    <w:r w:rsidR="00666533" w:rsidRPr="00BE5480">
      <w:rPr>
        <w:rFonts w:asciiTheme="majorHAnsi" w:eastAsiaTheme="majorEastAsia" w:hAnsiTheme="majorHAnsi" w:cstheme="majorBidi"/>
        <w:color w:val="2F5496" w:themeColor="accent1" w:themeShade="BF"/>
        <w:sz w:val="16"/>
        <w:szCs w:val="16"/>
      </w:rPr>
      <w:t>Ένωση</w:t>
    </w:r>
    <w:r w:rsidRPr="00BE5480">
      <w:rPr>
        <w:rFonts w:asciiTheme="majorHAnsi" w:eastAsiaTheme="majorEastAsia" w:hAnsiTheme="majorHAnsi" w:cstheme="majorBidi"/>
        <w:color w:val="2F5496" w:themeColor="accent1" w:themeShade="BF"/>
        <w:sz w:val="16"/>
        <w:szCs w:val="16"/>
      </w:rPr>
      <w:t xml:space="preserve"> φορέων με επικεφαλής το Ελληνικό Ινστιτούτο Υγιεινής &amp; Ασφάλειας της Εργασίας (</w:t>
    </w:r>
    <w:proofErr w:type="spellStart"/>
    <w:r w:rsidRPr="00BE5480">
      <w:rPr>
        <w:rFonts w:asciiTheme="majorHAnsi" w:eastAsiaTheme="majorEastAsia" w:hAnsiTheme="majorHAnsi" w:cstheme="majorBidi"/>
        <w:color w:val="2F5496" w:themeColor="accent1" w:themeShade="BF"/>
        <w:sz w:val="16"/>
        <w:szCs w:val="16"/>
      </w:rPr>
      <w:t>ΕΛ.ΙΝ.Υ.Α.Ε</w:t>
    </w:r>
    <w:proofErr w:type="spellEnd"/>
    <w:r w:rsidRPr="00BE5480">
      <w:rPr>
        <w:rFonts w:asciiTheme="majorHAnsi" w:eastAsiaTheme="majorEastAsia" w:hAnsiTheme="majorHAnsi" w:cstheme="majorBidi"/>
        <w:color w:val="2F5496" w:themeColor="accent1" w:themeShade="BF"/>
        <w:sz w:val="16"/>
        <w:szCs w:val="16"/>
      </w:rPr>
      <w:t>.) και συμμετέχοντες το Εθνικό Μετσόβιο Πολυτεχνείο (Εργαστήριο Εργονομίας) και την ΕΡΓΟΝΟΜΙΑ Ανώνυμη Εταιρεία Παροχής Υπηρεσιών Εργονομίας  -  Επαγγελματικής Υγείας &amp; Ασφάλειας – Περιβάλλοντος.</w:t>
    </w:r>
  </w:p>
  <w:p w14:paraId="6DA5E71A" w14:textId="77777777" w:rsidR="00BE5480" w:rsidRDefault="00BE548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1C6C" w14:textId="51336C50" w:rsidR="008F329F" w:rsidRDefault="008F329F" w:rsidP="008F329F">
    <w:pPr>
      <w:pBdr>
        <w:left w:val="single" w:sz="12" w:space="11" w:color="4472C4" w:themeColor="accent1"/>
      </w:pBdr>
      <w:tabs>
        <w:tab w:val="left" w:pos="1134"/>
      </w:tabs>
      <w:spacing w:after="0" w:line="240" w:lineRule="auto"/>
      <w:ind w:left="720" w:right="-703" w:hanging="720"/>
      <w:rPr>
        <w:rFonts w:asciiTheme="majorHAnsi" w:eastAsiaTheme="majorEastAsia" w:hAnsiTheme="majorHAnsi" w:cstheme="majorBidi"/>
        <w:color w:val="2F5496" w:themeColor="accent1" w:themeShade="BF"/>
        <w:sz w:val="16"/>
        <w:szCs w:val="16"/>
      </w:rPr>
    </w:pPr>
    <w:r>
      <w:rPr>
        <w:rFonts w:asciiTheme="majorHAnsi" w:eastAsiaTheme="majorEastAsia" w:hAnsiTheme="majorHAnsi" w:cstheme="majorBidi"/>
        <w:color w:val="2F5496" w:themeColor="accent1" w:themeShade="BF"/>
        <w:sz w:val="16"/>
        <w:szCs w:val="16"/>
      </w:rPr>
      <w:tab/>
      <w:t xml:space="preserve">Συντάκτες: </w:t>
    </w:r>
    <w:r w:rsidRPr="00040391">
      <w:rPr>
        <w:rFonts w:asciiTheme="majorHAnsi" w:eastAsiaTheme="majorEastAsia" w:hAnsiTheme="majorHAnsi" w:cstheme="majorBidi"/>
        <w:color w:val="2F5496" w:themeColor="accent1" w:themeShade="BF"/>
        <w:sz w:val="16"/>
        <w:szCs w:val="16"/>
      </w:rPr>
      <w:t xml:space="preserve">Μιχαήλ </w:t>
    </w:r>
    <w:proofErr w:type="spellStart"/>
    <w:r w:rsidRPr="00040391">
      <w:rPr>
        <w:rFonts w:asciiTheme="majorHAnsi" w:eastAsiaTheme="majorEastAsia" w:hAnsiTheme="majorHAnsi" w:cstheme="majorBidi"/>
        <w:color w:val="2F5496" w:themeColor="accent1" w:themeShade="BF"/>
        <w:sz w:val="16"/>
        <w:szCs w:val="16"/>
      </w:rPr>
      <w:t>Χριστόλης</w:t>
    </w:r>
    <w:proofErr w:type="spellEnd"/>
    <w:r w:rsidRPr="00040391">
      <w:rPr>
        <w:rFonts w:asciiTheme="majorHAnsi" w:eastAsiaTheme="majorEastAsia" w:hAnsiTheme="majorHAnsi" w:cstheme="majorBidi"/>
        <w:color w:val="2F5496" w:themeColor="accent1" w:themeShade="BF"/>
        <w:sz w:val="16"/>
        <w:szCs w:val="16"/>
      </w:rPr>
      <w:t xml:space="preserve"> (τεχνικός σύμβουλος για θέματα ασφάλειας), </w:t>
    </w:r>
    <w:proofErr w:type="spellStart"/>
    <w:r w:rsidRPr="00040391">
      <w:rPr>
        <w:rFonts w:asciiTheme="majorHAnsi" w:eastAsiaTheme="majorEastAsia" w:hAnsiTheme="majorHAnsi" w:cstheme="majorBidi"/>
        <w:color w:val="2F5496" w:themeColor="accent1" w:themeShade="BF"/>
        <w:sz w:val="16"/>
        <w:szCs w:val="16"/>
      </w:rPr>
      <w:t>Δρ</w:t>
    </w:r>
    <w:proofErr w:type="spellEnd"/>
    <w:r w:rsidRPr="00040391">
      <w:rPr>
        <w:rFonts w:asciiTheme="majorHAnsi" w:eastAsiaTheme="majorEastAsia" w:hAnsiTheme="majorHAnsi" w:cstheme="majorBidi"/>
        <w:color w:val="2F5496" w:themeColor="accent1" w:themeShade="BF"/>
        <w:sz w:val="16"/>
        <w:szCs w:val="16"/>
      </w:rPr>
      <w:t xml:space="preserve"> Παρασκευή Γεωργιάδου (</w:t>
    </w:r>
    <w:proofErr w:type="spellStart"/>
    <w:r w:rsidRPr="00040391">
      <w:rPr>
        <w:rFonts w:asciiTheme="majorHAnsi" w:eastAsiaTheme="majorEastAsia" w:hAnsiTheme="majorHAnsi" w:cstheme="majorBidi"/>
        <w:color w:val="2F5496" w:themeColor="accent1" w:themeShade="BF"/>
        <w:sz w:val="16"/>
        <w:szCs w:val="16"/>
      </w:rPr>
      <w:t>ΕΛ.ΙΝ.Υ.Α.Ε</w:t>
    </w:r>
    <w:proofErr w:type="spellEnd"/>
    <w:r w:rsidRPr="00040391">
      <w:rPr>
        <w:rFonts w:asciiTheme="majorHAnsi" w:eastAsiaTheme="majorEastAsia" w:hAnsiTheme="majorHAnsi" w:cstheme="majorBidi"/>
        <w:color w:val="2F5496" w:themeColor="accent1" w:themeShade="BF"/>
        <w:sz w:val="16"/>
        <w:szCs w:val="16"/>
      </w:rPr>
      <w:t>.)</w:t>
    </w:r>
  </w:p>
  <w:p w14:paraId="6FFB2782" w14:textId="77777777" w:rsidR="008F329F" w:rsidRPr="00BE5480" w:rsidRDefault="008F329F" w:rsidP="008F329F">
    <w:pPr>
      <w:pBdr>
        <w:left w:val="single" w:sz="12" w:space="11" w:color="4472C4" w:themeColor="accent1"/>
      </w:pBdr>
      <w:tabs>
        <w:tab w:val="left" w:pos="1134"/>
      </w:tabs>
      <w:spacing w:after="0" w:line="240" w:lineRule="auto"/>
      <w:ind w:left="720" w:right="-703" w:hanging="720"/>
      <w:rPr>
        <w:rFonts w:asciiTheme="majorHAnsi" w:eastAsiaTheme="majorEastAsia" w:hAnsiTheme="majorHAnsi" w:cstheme="majorBidi"/>
        <w:color w:val="2F5496" w:themeColor="accent1" w:themeShade="BF"/>
        <w:sz w:val="16"/>
        <w:szCs w:val="16"/>
      </w:rPr>
    </w:pPr>
    <w:r>
      <w:rPr>
        <w:rFonts w:asciiTheme="majorHAnsi" w:eastAsiaTheme="majorEastAsia" w:hAnsiTheme="majorHAnsi" w:cstheme="majorBidi"/>
        <w:color w:val="2F5496" w:themeColor="accent1" w:themeShade="BF"/>
        <w:sz w:val="16"/>
        <w:szCs w:val="16"/>
      </w:rPr>
      <w:tab/>
    </w:r>
    <w:r w:rsidRPr="00FC3634">
      <w:rPr>
        <w:rFonts w:asciiTheme="majorHAnsi" w:eastAsiaTheme="majorEastAsia" w:hAnsiTheme="majorHAnsi" w:cstheme="majorBidi"/>
        <w:color w:val="2F5496" w:themeColor="accent1" w:themeShade="BF"/>
        <w:sz w:val="16"/>
        <w:szCs w:val="16"/>
      </w:rPr>
      <w:t xml:space="preserve">Έργο: </w:t>
    </w:r>
    <w:r w:rsidRPr="00BE5480">
      <w:rPr>
        <w:rFonts w:asciiTheme="majorHAnsi" w:eastAsiaTheme="majorEastAsia" w:hAnsiTheme="majorHAnsi" w:cstheme="majorBidi"/>
        <w:color w:val="2F5496" w:themeColor="accent1" w:themeShade="BF"/>
        <w:sz w:val="16"/>
        <w:szCs w:val="16"/>
      </w:rPr>
      <w:t xml:space="preserve">Διαδικτυακή Πλατφόρμα </w:t>
    </w:r>
    <w:r w:rsidRPr="00BE5480">
      <w:rPr>
        <w:rFonts w:asciiTheme="majorHAnsi" w:eastAsiaTheme="majorEastAsia" w:hAnsiTheme="majorHAnsi" w:cstheme="majorBidi"/>
        <w:color w:val="2F5496" w:themeColor="accent1" w:themeShade="BF"/>
        <w:sz w:val="16"/>
        <w:szCs w:val="16"/>
        <w:lang w:val="en-GB"/>
      </w:rPr>
      <w:t>e</w:t>
    </w:r>
    <w:r w:rsidRPr="00BE5480">
      <w:rPr>
        <w:rFonts w:asciiTheme="majorHAnsi" w:eastAsiaTheme="majorEastAsia" w:hAnsiTheme="majorHAnsi" w:cstheme="majorBidi"/>
        <w:color w:val="2F5496" w:themeColor="accent1" w:themeShade="BF"/>
        <w:sz w:val="16"/>
        <w:szCs w:val="16"/>
      </w:rPr>
      <w:t>-</w:t>
    </w:r>
    <w:r w:rsidRPr="00BE5480">
      <w:rPr>
        <w:rFonts w:asciiTheme="majorHAnsi" w:eastAsiaTheme="majorEastAsia" w:hAnsiTheme="majorHAnsi" w:cstheme="majorBidi"/>
        <w:color w:val="2F5496" w:themeColor="accent1" w:themeShade="BF"/>
        <w:sz w:val="16"/>
        <w:szCs w:val="16"/>
        <w:lang w:val="en-GB"/>
      </w:rPr>
      <w:t>Help</w:t>
    </w:r>
    <w:r w:rsidRPr="00BE5480">
      <w:rPr>
        <w:rFonts w:asciiTheme="majorHAnsi" w:eastAsiaTheme="majorEastAsia" w:hAnsiTheme="majorHAnsi" w:cstheme="majorBidi"/>
        <w:color w:val="2F5496" w:themeColor="accent1" w:themeShade="BF"/>
        <w:sz w:val="16"/>
        <w:szCs w:val="16"/>
      </w:rPr>
      <w:t xml:space="preserve"> </w:t>
    </w:r>
    <w:r w:rsidRPr="00BE5480">
      <w:rPr>
        <w:rFonts w:asciiTheme="majorHAnsi" w:eastAsiaTheme="majorEastAsia" w:hAnsiTheme="majorHAnsi" w:cstheme="majorBidi"/>
        <w:color w:val="2F5496" w:themeColor="accent1" w:themeShade="BF"/>
        <w:sz w:val="16"/>
        <w:szCs w:val="16"/>
        <w:lang w:val="en-GB"/>
      </w:rPr>
      <w:t>Desk</w:t>
    </w:r>
    <w:r w:rsidRPr="00BE5480">
      <w:rPr>
        <w:rFonts w:asciiTheme="majorHAnsi" w:eastAsiaTheme="majorEastAsia" w:hAnsiTheme="majorHAnsi" w:cstheme="majorBidi"/>
        <w:color w:val="2F5496" w:themeColor="accent1" w:themeShade="BF"/>
        <w:sz w:val="16"/>
        <w:szCs w:val="16"/>
      </w:rPr>
      <w:t xml:space="preserve"> για την </w:t>
    </w:r>
    <w:proofErr w:type="spellStart"/>
    <w:r w:rsidRPr="00BE5480">
      <w:rPr>
        <w:rFonts w:asciiTheme="majorHAnsi" w:eastAsiaTheme="majorEastAsia" w:hAnsiTheme="majorHAnsi" w:cstheme="majorBidi"/>
        <w:color w:val="2F5496" w:themeColor="accent1" w:themeShade="BF"/>
        <w:sz w:val="16"/>
        <w:szCs w:val="16"/>
      </w:rPr>
      <w:t>Υ.Α.Ε</w:t>
    </w:r>
    <w:proofErr w:type="spellEnd"/>
    <w:r w:rsidRPr="00BE5480">
      <w:rPr>
        <w:rFonts w:asciiTheme="majorHAnsi" w:eastAsiaTheme="majorEastAsia" w:hAnsiTheme="majorHAnsi" w:cstheme="majorBidi"/>
        <w:color w:val="2F5496" w:themeColor="accent1" w:themeShade="BF"/>
        <w:sz w:val="16"/>
        <w:szCs w:val="16"/>
      </w:rPr>
      <w:t>. / Ψηφιακά εργαλεία &amp; υπηρεσίες της Δ/</w:t>
    </w:r>
    <w:proofErr w:type="spellStart"/>
    <w:r w:rsidRPr="00BE5480">
      <w:rPr>
        <w:rFonts w:asciiTheme="majorHAnsi" w:eastAsiaTheme="majorEastAsia" w:hAnsiTheme="majorHAnsi" w:cstheme="majorBidi"/>
        <w:color w:val="2F5496" w:themeColor="accent1" w:themeShade="BF"/>
        <w:sz w:val="16"/>
        <w:szCs w:val="16"/>
      </w:rPr>
      <w:t>νσης</w:t>
    </w:r>
    <w:proofErr w:type="spellEnd"/>
    <w:r w:rsidRPr="00BE5480">
      <w:rPr>
        <w:rFonts w:asciiTheme="majorHAnsi" w:eastAsiaTheme="majorEastAsia" w:hAnsiTheme="majorHAnsi" w:cstheme="majorBidi"/>
        <w:color w:val="2F5496" w:themeColor="accent1" w:themeShade="BF"/>
        <w:sz w:val="16"/>
        <w:szCs w:val="16"/>
      </w:rPr>
      <w:t xml:space="preserve"> Υγείας &amp; Ασφάλειας στην Εργασία - Υπουργείο Εργασίας και Κοινωνικής Ασφάλισης</w:t>
    </w:r>
  </w:p>
  <w:p w14:paraId="0E7E9ABD" w14:textId="15434825" w:rsidR="008F329F" w:rsidRPr="008F329F" w:rsidRDefault="008F329F" w:rsidP="008F329F">
    <w:pPr>
      <w:pBdr>
        <w:left w:val="single" w:sz="12" w:space="11" w:color="4472C4" w:themeColor="accent1"/>
      </w:pBdr>
      <w:tabs>
        <w:tab w:val="left" w:pos="622"/>
      </w:tabs>
      <w:spacing w:after="0" w:line="240" w:lineRule="auto"/>
      <w:ind w:left="720" w:right="-703" w:hanging="720"/>
      <w:rPr>
        <w:rFonts w:asciiTheme="majorHAnsi" w:eastAsiaTheme="majorEastAsia" w:hAnsiTheme="majorHAnsi" w:cstheme="majorBidi"/>
        <w:color w:val="2F5496" w:themeColor="accent1" w:themeShade="BF"/>
        <w:sz w:val="16"/>
        <w:szCs w:val="16"/>
      </w:rPr>
    </w:pPr>
    <w:r>
      <w:rPr>
        <w:rFonts w:asciiTheme="majorHAnsi" w:eastAsiaTheme="majorEastAsia" w:hAnsiTheme="majorHAnsi" w:cstheme="majorBidi"/>
        <w:color w:val="2F5496" w:themeColor="accent1" w:themeShade="BF"/>
        <w:sz w:val="16"/>
        <w:szCs w:val="16"/>
      </w:rPr>
      <w:tab/>
    </w:r>
    <w:r>
      <w:rPr>
        <w:rFonts w:asciiTheme="majorHAnsi" w:eastAsiaTheme="majorEastAsia" w:hAnsiTheme="majorHAnsi" w:cstheme="majorBidi"/>
        <w:color w:val="2F5496" w:themeColor="accent1" w:themeShade="BF"/>
        <w:sz w:val="16"/>
        <w:szCs w:val="16"/>
      </w:rPr>
      <w:tab/>
    </w:r>
    <w:r w:rsidRPr="00BE5480">
      <w:rPr>
        <w:rFonts w:asciiTheme="majorHAnsi" w:eastAsiaTheme="majorEastAsia" w:hAnsiTheme="majorHAnsi" w:cstheme="majorBidi"/>
        <w:color w:val="2F5496" w:themeColor="accent1" w:themeShade="BF"/>
        <w:sz w:val="16"/>
        <w:szCs w:val="16"/>
      </w:rPr>
      <w:t>Ανάδοχος έργου: ‘Ένωση φορέων με επικεφαλής το Ελληνικό Ινστιτούτο Υγιεινής &amp; Ασφάλειας της Εργασίας (</w:t>
    </w:r>
    <w:proofErr w:type="spellStart"/>
    <w:r w:rsidRPr="00BE5480">
      <w:rPr>
        <w:rFonts w:asciiTheme="majorHAnsi" w:eastAsiaTheme="majorEastAsia" w:hAnsiTheme="majorHAnsi" w:cstheme="majorBidi"/>
        <w:color w:val="2F5496" w:themeColor="accent1" w:themeShade="BF"/>
        <w:sz w:val="16"/>
        <w:szCs w:val="16"/>
      </w:rPr>
      <w:t>ΕΛ.ΙΝ.Υ.Α.Ε</w:t>
    </w:r>
    <w:proofErr w:type="spellEnd"/>
    <w:r w:rsidRPr="00BE5480">
      <w:rPr>
        <w:rFonts w:asciiTheme="majorHAnsi" w:eastAsiaTheme="majorEastAsia" w:hAnsiTheme="majorHAnsi" w:cstheme="majorBidi"/>
        <w:color w:val="2F5496" w:themeColor="accent1" w:themeShade="BF"/>
        <w:sz w:val="16"/>
        <w:szCs w:val="16"/>
      </w:rPr>
      <w:t>.) και συμμετέχοντες το Εθνικό Μετσόβιο Πολυτεχνείο (Εργαστήριο Εργονομίας) και την ΕΡΓΟΝΟΜΙΑ Ανώνυμη Εταιρεία Παροχής Υπηρεσιών Εργονομίας  -  Επαγγελματικής Υγείας &amp; Ασφάλειας – Περιβάλλοντος.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C84D" w14:textId="77777777" w:rsidR="00D20E6F" w:rsidRDefault="00D20E6F" w:rsidP="001F7CD7">
      <w:pPr>
        <w:spacing w:after="0" w:line="240" w:lineRule="auto"/>
      </w:pPr>
      <w:r>
        <w:separator/>
      </w:r>
    </w:p>
  </w:footnote>
  <w:footnote w:type="continuationSeparator" w:id="0">
    <w:p w14:paraId="650FF321" w14:textId="77777777" w:rsidR="00D20E6F" w:rsidRDefault="00D20E6F" w:rsidP="001F7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0C09" w14:textId="6C4F966D" w:rsidR="001F7CD7" w:rsidRDefault="00BE5480">
    <w:pPr>
      <w:pStyle w:val="a3"/>
    </w:pPr>
    <w:r>
      <w:rPr>
        <w:noProof/>
      </w:rPr>
      <w:drawing>
        <wp:anchor distT="0" distB="0" distL="114300" distR="114300" simplePos="0" relativeHeight="251659264" behindDoc="0" locked="0" layoutInCell="1" allowOverlap="1" wp14:anchorId="1290D77F" wp14:editId="59A7CF58">
          <wp:simplePos x="0" y="0"/>
          <wp:positionH relativeFrom="column">
            <wp:posOffset>-131445</wp:posOffset>
          </wp:positionH>
          <wp:positionV relativeFrom="paragraph">
            <wp:posOffset>34290</wp:posOffset>
          </wp:positionV>
          <wp:extent cx="6557250" cy="525780"/>
          <wp:effectExtent l="0" t="0" r="0" b="0"/>
          <wp:wrapThrough wrapText="bothSides">
            <wp:wrapPolygon edited="0">
              <wp:start x="0" y="0"/>
              <wp:lineTo x="0" y="21130"/>
              <wp:lineTo x="21525" y="21130"/>
              <wp:lineTo x="21525" y="0"/>
              <wp:lineTo x="0" y="0"/>
            </wp:wrapPolygon>
          </wp:wrapThrough>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86929" name="Εικόνα 1999486929"/>
                  <pic:cNvPicPr/>
                </pic:nvPicPr>
                <pic:blipFill>
                  <a:blip r:embed="rId1">
                    <a:extLst>
                      <a:ext uri="{28A0092B-C50C-407E-A947-70E740481C1C}">
                        <a14:useLocalDpi xmlns:a14="http://schemas.microsoft.com/office/drawing/2010/main" val="0"/>
                      </a:ext>
                    </a:extLst>
                  </a:blip>
                  <a:stretch>
                    <a:fillRect/>
                  </a:stretch>
                </pic:blipFill>
                <pic:spPr>
                  <a:xfrm>
                    <a:off x="0" y="0"/>
                    <a:ext cx="6557250" cy="525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31AF" w14:textId="77777777" w:rsidR="008F329F" w:rsidRDefault="008F329F" w:rsidP="008F329F">
    <w:pPr>
      <w:pStyle w:val="a3"/>
    </w:pPr>
    <w:r>
      <w:rPr>
        <w:noProof/>
      </w:rPr>
      <w:drawing>
        <wp:anchor distT="0" distB="0" distL="114300" distR="114300" simplePos="0" relativeHeight="251661312" behindDoc="0" locked="0" layoutInCell="1" allowOverlap="1" wp14:anchorId="482C05E1" wp14:editId="307CF23C">
          <wp:simplePos x="0" y="0"/>
          <wp:positionH relativeFrom="column">
            <wp:posOffset>-675640</wp:posOffset>
          </wp:positionH>
          <wp:positionV relativeFrom="paragraph">
            <wp:posOffset>33655</wp:posOffset>
          </wp:positionV>
          <wp:extent cx="5827395" cy="466725"/>
          <wp:effectExtent l="0" t="0" r="1905" b="9525"/>
          <wp:wrapThrough wrapText="bothSides">
            <wp:wrapPolygon edited="0">
              <wp:start x="0" y="0"/>
              <wp:lineTo x="0" y="21159"/>
              <wp:lineTo x="21536" y="21159"/>
              <wp:lineTo x="21536" y="0"/>
              <wp:lineTo x="0" y="0"/>
            </wp:wrapPolygon>
          </wp:wrapThrough>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86929" name="Εικόνα 1999486929"/>
                  <pic:cNvPicPr/>
                </pic:nvPicPr>
                <pic:blipFill>
                  <a:blip r:embed="rId1">
                    <a:extLst>
                      <a:ext uri="{28A0092B-C50C-407E-A947-70E740481C1C}">
                        <a14:useLocalDpi xmlns:a14="http://schemas.microsoft.com/office/drawing/2010/main" val="0"/>
                      </a:ext>
                    </a:extLst>
                  </a:blip>
                  <a:stretch>
                    <a:fillRect/>
                  </a:stretch>
                </pic:blipFill>
                <pic:spPr>
                  <a:xfrm>
                    <a:off x="0" y="0"/>
                    <a:ext cx="5827395" cy="466725"/>
                  </a:xfrm>
                  <a:prstGeom prst="rect">
                    <a:avLst/>
                  </a:prstGeom>
                </pic:spPr>
              </pic:pic>
            </a:graphicData>
          </a:graphic>
          <wp14:sizeRelH relativeFrom="page">
            <wp14:pctWidth>0</wp14:pctWidth>
          </wp14:sizeRelH>
          <wp14:sizeRelV relativeFrom="page">
            <wp14:pctHeight>0</wp14:pctHeight>
          </wp14:sizeRelV>
        </wp:anchor>
      </w:drawing>
    </w:r>
  </w:p>
  <w:p w14:paraId="0E1D86D4" w14:textId="77777777" w:rsidR="008F329F" w:rsidRDefault="008F32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B5316"/>
    <w:multiLevelType w:val="hybridMultilevel"/>
    <w:tmpl w:val="C05E7878"/>
    <w:lvl w:ilvl="0" w:tplc="E1E0075E">
      <w:start w:val="1"/>
      <w:numFmt w:val="lowerRoman"/>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DE414F2"/>
    <w:multiLevelType w:val="hybridMultilevel"/>
    <w:tmpl w:val="87B495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90257FA"/>
    <w:multiLevelType w:val="hybridMultilevel"/>
    <w:tmpl w:val="B50880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C5870DE"/>
    <w:multiLevelType w:val="hybridMultilevel"/>
    <w:tmpl w:val="0C0A5B04"/>
    <w:lvl w:ilvl="0" w:tplc="CCA211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D465D"/>
    <w:multiLevelType w:val="hybridMultilevel"/>
    <w:tmpl w:val="575A8326"/>
    <w:lvl w:ilvl="0" w:tplc="0409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99409756">
    <w:abstractNumId w:val="4"/>
  </w:num>
  <w:num w:numId="2" w16cid:durableId="1657221895">
    <w:abstractNumId w:val="0"/>
  </w:num>
  <w:num w:numId="3" w16cid:durableId="2104104302">
    <w:abstractNumId w:val="3"/>
  </w:num>
  <w:num w:numId="4" w16cid:durableId="594870500">
    <w:abstractNumId w:val="2"/>
  </w:num>
  <w:num w:numId="5" w16cid:durableId="270551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D7"/>
    <w:rsid w:val="00040391"/>
    <w:rsid w:val="00070EF9"/>
    <w:rsid w:val="000742A6"/>
    <w:rsid w:val="000A2E63"/>
    <w:rsid w:val="000E0D2D"/>
    <w:rsid w:val="0011390E"/>
    <w:rsid w:val="00150A12"/>
    <w:rsid w:val="001622B1"/>
    <w:rsid w:val="00195BA4"/>
    <w:rsid w:val="001A7EFB"/>
    <w:rsid w:val="001B1EE7"/>
    <w:rsid w:val="001F7CD7"/>
    <w:rsid w:val="00272598"/>
    <w:rsid w:val="002C64B4"/>
    <w:rsid w:val="00322D62"/>
    <w:rsid w:val="003A5402"/>
    <w:rsid w:val="003D1EDB"/>
    <w:rsid w:val="00400470"/>
    <w:rsid w:val="00416673"/>
    <w:rsid w:val="00432598"/>
    <w:rsid w:val="0051247B"/>
    <w:rsid w:val="0053087D"/>
    <w:rsid w:val="005F247A"/>
    <w:rsid w:val="00666533"/>
    <w:rsid w:val="006C14A6"/>
    <w:rsid w:val="007D321E"/>
    <w:rsid w:val="00843FB5"/>
    <w:rsid w:val="008B1F3C"/>
    <w:rsid w:val="008C5555"/>
    <w:rsid w:val="008F329F"/>
    <w:rsid w:val="00974780"/>
    <w:rsid w:val="0098132A"/>
    <w:rsid w:val="009E4A5B"/>
    <w:rsid w:val="00A0371D"/>
    <w:rsid w:val="00AB6227"/>
    <w:rsid w:val="00B63EA1"/>
    <w:rsid w:val="00BE5480"/>
    <w:rsid w:val="00D20E6F"/>
    <w:rsid w:val="00D67342"/>
    <w:rsid w:val="00D87A09"/>
    <w:rsid w:val="00DA157E"/>
    <w:rsid w:val="00DA4DD1"/>
    <w:rsid w:val="00DC3148"/>
    <w:rsid w:val="00E16501"/>
    <w:rsid w:val="00E5199B"/>
    <w:rsid w:val="00EB0765"/>
    <w:rsid w:val="00F12DD4"/>
    <w:rsid w:val="00F208B3"/>
    <w:rsid w:val="00F26A16"/>
    <w:rsid w:val="00FC36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CAB8B"/>
  <w15:chartTrackingRefBased/>
  <w15:docId w15:val="{4FACCE6F-90C7-452F-B761-BB67D29E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634"/>
    <w:pPr>
      <w:spacing w:before="120" w:after="120" w:line="360" w:lineRule="auto"/>
      <w:jc w:val="both"/>
    </w:pPr>
    <w:rPr>
      <w:kern w:val="0"/>
      <w14:ligatures w14:val="none"/>
    </w:rPr>
  </w:style>
  <w:style w:type="paragraph" w:styleId="1">
    <w:name w:val="heading 1"/>
    <w:basedOn w:val="a"/>
    <w:next w:val="a"/>
    <w:link w:val="1Char"/>
    <w:uiPriority w:val="9"/>
    <w:qFormat/>
    <w:rsid w:val="000E0D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7CD7"/>
    <w:pPr>
      <w:tabs>
        <w:tab w:val="center" w:pos="4153"/>
        <w:tab w:val="right" w:pos="8306"/>
      </w:tabs>
      <w:spacing w:after="0" w:line="240" w:lineRule="auto"/>
    </w:pPr>
  </w:style>
  <w:style w:type="character" w:customStyle="1" w:styleId="Char">
    <w:name w:val="Κεφαλίδα Char"/>
    <w:basedOn w:val="a0"/>
    <w:link w:val="a3"/>
    <w:uiPriority w:val="99"/>
    <w:rsid w:val="001F7CD7"/>
    <w:rPr>
      <w:lang w:bidi="he-IL"/>
    </w:rPr>
  </w:style>
  <w:style w:type="paragraph" w:styleId="a4">
    <w:name w:val="footer"/>
    <w:basedOn w:val="a"/>
    <w:link w:val="Char0"/>
    <w:uiPriority w:val="99"/>
    <w:unhideWhenUsed/>
    <w:rsid w:val="001F7CD7"/>
    <w:pPr>
      <w:tabs>
        <w:tab w:val="center" w:pos="4153"/>
        <w:tab w:val="right" w:pos="8306"/>
      </w:tabs>
      <w:spacing w:after="0" w:line="240" w:lineRule="auto"/>
    </w:pPr>
  </w:style>
  <w:style w:type="character" w:customStyle="1" w:styleId="Char0">
    <w:name w:val="Υποσέλιδο Char"/>
    <w:basedOn w:val="a0"/>
    <w:link w:val="a4"/>
    <w:uiPriority w:val="99"/>
    <w:rsid w:val="001F7CD7"/>
    <w:rPr>
      <w:lang w:bidi="he-IL"/>
    </w:rPr>
  </w:style>
  <w:style w:type="paragraph" w:styleId="a5">
    <w:name w:val="footnote text"/>
    <w:basedOn w:val="a"/>
    <w:link w:val="Char1"/>
    <w:uiPriority w:val="99"/>
    <w:semiHidden/>
    <w:unhideWhenUsed/>
    <w:rsid w:val="001F7CD7"/>
    <w:pPr>
      <w:spacing w:after="0" w:line="240" w:lineRule="auto"/>
    </w:pPr>
    <w:rPr>
      <w:sz w:val="20"/>
      <w:szCs w:val="20"/>
    </w:rPr>
  </w:style>
  <w:style w:type="character" w:customStyle="1" w:styleId="Char1">
    <w:name w:val="Κείμενο υποσημείωσης Char"/>
    <w:basedOn w:val="a0"/>
    <w:link w:val="a5"/>
    <w:uiPriority w:val="99"/>
    <w:semiHidden/>
    <w:rsid w:val="001F7CD7"/>
    <w:rPr>
      <w:sz w:val="20"/>
      <w:szCs w:val="20"/>
      <w:lang w:bidi="he-IL"/>
    </w:rPr>
  </w:style>
  <w:style w:type="character" w:styleId="a6">
    <w:name w:val="footnote reference"/>
    <w:basedOn w:val="a0"/>
    <w:uiPriority w:val="99"/>
    <w:semiHidden/>
    <w:unhideWhenUsed/>
    <w:rsid w:val="001F7CD7"/>
    <w:rPr>
      <w:vertAlign w:val="superscript"/>
    </w:rPr>
  </w:style>
  <w:style w:type="table" w:styleId="a7">
    <w:name w:val="Table Grid"/>
    <w:basedOn w:val="a1"/>
    <w:uiPriority w:val="59"/>
    <w:rsid w:val="00FC3634"/>
    <w:pPr>
      <w:spacing w:after="0" w:line="240" w:lineRule="auto"/>
      <w:jc w:val="both"/>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070EF9"/>
    <w:rPr>
      <w:color w:val="0563C1" w:themeColor="hyperlink"/>
      <w:u w:val="single"/>
    </w:rPr>
  </w:style>
  <w:style w:type="character" w:styleId="a8">
    <w:name w:val="Unresolved Mention"/>
    <w:basedOn w:val="a0"/>
    <w:uiPriority w:val="99"/>
    <w:semiHidden/>
    <w:unhideWhenUsed/>
    <w:rsid w:val="00070EF9"/>
    <w:rPr>
      <w:color w:val="605E5C"/>
      <w:shd w:val="clear" w:color="auto" w:fill="E1DFDD"/>
    </w:rPr>
  </w:style>
  <w:style w:type="paragraph" w:styleId="a9">
    <w:name w:val="List Paragraph"/>
    <w:basedOn w:val="a"/>
    <w:uiPriority w:val="34"/>
    <w:qFormat/>
    <w:rsid w:val="000E0D2D"/>
    <w:pPr>
      <w:spacing w:before="0" w:after="160" w:line="259" w:lineRule="auto"/>
      <w:ind w:left="720"/>
      <w:contextualSpacing/>
      <w:jc w:val="left"/>
    </w:pPr>
    <w:rPr>
      <w:kern w:val="2"/>
      <w:lang w:bidi="he-IL"/>
      <w14:ligatures w14:val="standardContextual"/>
    </w:rPr>
  </w:style>
  <w:style w:type="character" w:customStyle="1" w:styleId="1Char">
    <w:name w:val="Επικεφαλίδα 1 Char"/>
    <w:basedOn w:val="a0"/>
    <w:link w:val="1"/>
    <w:uiPriority w:val="9"/>
    <w:rsid w:val="000E0D2D"/>
    <w:rPr>
      <w:rFonts w:asciiTheme="majorHAnsi" w:eastAsiaTheme="majorEastAsia" w:hAnsiTheme="majorHAnsi" w:cstheme="majorBidi"/>
      <w:color w:val="2F5496" w:themeColor="accent1" w:themeShade="BF"/>
      <w:kern w:val="0"/>
      <w:sz w:val="32"/>
      <w:szCs w:val="32"/>
      <w14:ligatures w14:val="none"/>
    </w:rPr>
  </w:style>
  <w:style w:type="paragraph" w:styleId="aa">
    <w:name w:val="No Spacing"/>
    <w:link w:val="Char2"/>
    <w:uiPriority w:val="1"/>
    <w:qFormat/>
    <w:rsid w:val="008F329F"/>
    <w:pPr>
      <w:spacing w:after="0" w:line="240" w:lineRule="auto"/>
    </w:pPr>
    <w:rPr>
      <w:rFonts w:eastAsiaTheme="minorEastAsia"/>
      <w:kern w:val="0"/>
      <w:lang w:eastAsia="el-GR"/>
      <w14:ligatures w14:val="none"/>
    </w:rPr>
  </w:style>
  <w:style w:type="character" w:customStyle="1" w:styleId="Char2">
    <w:name w:val="Χωρίς διάστιχο Char"/>
    <w:basedOn w:val="a0"/>
    <w:link w:val="aa"/>
    <w:uiPriority w:val="1"/>
    <w:rsid w:val="008F329F"/>
    <w:rPr>
      <w:rFonts w:eastAsiaTheme="minorEastAsia"/>
      <w:kern w:val="0"/>
      <w:lang w:eastAsia="el-GR"/>
      <w14:ligatures w14:val="none"/>
    </w:rPr>
  </w:style>
  <w:style w:type="paragraph" w:styleId="ab">
    <w:name w:val="TOC Heading"/>
    <w:basedOn w:val="1"/>
    <w:next w:val="a"/>
    <w:uiPriority w:val="39"/>
    <w:unhideWhenUsed/>
    <w:qFormat/>
    <w:rsid w:val="00EB0765"/>
    <w:pPr>
      <w:spacing w:line="259" w:lineRule="auto"/>
      <w:jc w:val="left"/>
      <w:outlineLvl w:val="9"/>
    </w:pPr>
    <w:rPr>
      <w:lang w:eastAsia="el-GR"/>
    </w:rPr>
  </w:style>
  <w:style w:type="paragraph" w:styleId="10">
    <w:name w:val="toc 1"/>
    <w:basedOn w:val="a"/>
    <w:next w:val="a"/>
    <w:autoRedefine/>
    <w:uiPriority w:val="39"/>
    <w:unhideWhenUsed/>
    <w:rsid w:val="00EB076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5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eveso.yae.gov.gr/vame-eidika-themata/diacheirisi-ypergolav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seveso.yae.gov.gr/vame-eidika-themata/schedio-ekkenosis/"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eseveso.yae.gov.gr/vame-eidika-themata/schedio-ekkenos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6BE402-7BFC-4A6E-B93D-C2A2ACC7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23</Pages>
  <Words>4865</Words>
  <Characters>26272</Characters>
  <Application>Microsoft Office Word</Application>
  <DocSecurity>0</DocSecurity>
  <Lines>218</Lines>
  <Paragraphs>62</Paragraphs>
  <ScaleCrop>false</ScaleCrop>
  <HeadingPairs>
    <vt:vector size="2" baseType="variant">
      <vt:variant>
        <vt:lpstr>Τίτλος</vt:lpstr>
      </vt:variant>
      <vt:variant>
        <vt:i4>1</vt:i4>
      </vt:variant>
    </vt:vector>
  </HeadingPairs>
  <TitlesOfParts>
    <vt:vector size="1" baseType="lpstr">
      <vt:lpstr>Οδηγίες για την εκπόνηση Μελετών Ασφάλειας</vt:lpstr>
    </vt:vector>
  </TitlesOfParts>
  <Company/>
  <LinksUpToDate>false</LinksUpToDate>
  <CharactersWithSpaces>31075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Κατάλογοι ελέγχου για τη διαχείριση της ασφάλειας</dc:title>
  <dc:subject>Εγκαταστάσεις Ανώτερης Βαθμίδας (ΚΥΑ 172058/2016)</dc:subject>
  <cp:keywords/>
  <dc:description/>
  <cp:lastModifiedBy>Paraskevi Georgiadou</cp:lastModifiedBy>
  <cp:revision>9</cp:revision>
  <cp:lastPrinted>2023-08-17T10:18:00Z</cp:lastPrinted>
  <dcterms:created xsi:type="dcterms:W3CDTF">2023-10-19T11:26:00Z</dcterms:created>
  <dcterms:modified xsi:type="dcterms:W3CDTF">2023-10-22T14:54:00Z</dcterms:modified>
</cp:coreProperties>
</file>